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1" w:type="dxa"/>
        <w:tblCellMar>
          <w:left w:w="10" w:type="dxa"/>
          <w:right w:w="10" w:type="dxa"/>
        </w:tblCellMar>
        <w:tblLook w:val="0000" w:firstRow="0" w:lastRow="0" w:firstColumn="0" w:lastColumn="0" w:noHBand="0" w:noVBand="0"/>
      </w:tblPr>
      <w:tblGrid>
        <w:gridCol w:w="3348"/>
        <w:gridCol w:w="6073"/>
      </w:tblGrid>
      <w:tr w:rsidR="009A09EA" w:rsidRPr="009A09EA" w14:paraId="2F921640" w14:textId="77777777" w:rsidTr="000E5025">
        <w:trPr>
          <w:trHeight w:val="1288"/>
        </w:trPr>
        <w:tc>
          <w:tcPr>
            <w:tcW w:w="3348" w:type="dxa"/>
            <w:shd w:val="clear" w:color="auto" w:fill="auto"/>
            <w:tcMar>
              <w:top w:w="0" w:type="dxa"/>
              <w:left w:w="108" w:type="dxa"/>
              <w:bottom w:w="0" w:type="dxa"/>
              <w:right w:w="108" w:type="dxa"/>
            </w:tcMar>
          </w:tcPr>
          <w:p w14:paraId="0B6AEE4B" w14:textId="77777777" w:rsidR="00C45CC5" w:rsidRPr="009A09EA" w:rsidRDefault="00C45CC5" w:rsidP="00C45CC5">
            <w:pPr>
              <w:spacing w:after="0" w:line="240" w:lineRule="auto"/>
              <w:jc w:val="center"/>
              <w:rPr>
                <w:b/>
                <w:bCs/>
                <w:sz w:val="24"/>
                <w:szCs w:val="24"/>
                <w:lang w:val="pt-BR"/>
              </w:rPr>
            </w:pPr>
            <w:bookmarkStart w:id="0" w:name="_Hlk31624281"/>
            <w:r w:rsidRPr="009A09EA">
              <w:rPr>
                <w:bCs/>
                <w:sz w:val="24"/>
                <w:szCs w:val="24"/>
                <w:lang w:val="pt-BR"/>
              </w:rPr>
              <w:t>Q</w:t>
            </w:r>
            <w:r w:rsidRPr="009A09EA">
              <w:rPr>
                <w:sz w:val="24"/>
                <w:szCs w:val="24"/>
                <w:lang w:val="pt-BR"/>
              </w:rPr>
              <w:t>UỐC HỘI KHÓA XV</w:t>
            </w:r>
          </w:p>
          <w:p w14:paraId="7950966E" w14:textId="77777777" w:rsidR="00CB6365" w:rsidRPr="009A09EA" w:rsidRDefault="00CB6365" w:rsidP="00355EC4">
            <w:pPr>
              <w:spacing w:after="0" w:line="240" w:lineRule="auto"/>
              <w:jc w:val="center"/>
              <w:rPr>
                <w:b/>
                <w:sz w:val="24"/>
                <w:szCs w:val="24"/>
                <w:lang w:val="pt-BR"/>
              </w:rPr>
            </w:pPr>
            <w:r w:rsidRPr="009A09EA">
              <w:rPr>
                <w:b/>
                <w:sz w:val="24"/>
                <w:szCs w:val="24"/>
                <w:lang w:val="pt-BR"/>
              </w:rPr>
              <w:t>ỦY BAN PHÁP LUẬT</w:t>
            </w:r>
          </w:p>
          <w:p w14:paraId="23A7EB68" w14:textId="77777777" w:rsidR="00CB6365" w:rsidRPr="009A09EA" w:rsidRDefault="00CB6365" w:rsidP="00355EC4">
            <w:pPr>
              <w:spacing w:after="0" w:line="240" w:lineRule="auto"/>
              <w:jc w:val="center"/>
              <w:rPr>
                <w:bCs/>
                <w:i/>
                <w:lang w:val="pt-BR"/>
              </w:rPr>
            </w:pPr>
            <w:r w:rsidRPr="009A09EA">
              <w:rPr>
                <w:b/>
                <w:noProof/>
                <w:sz w:val="24"/>
                <w:szCs w:val="24"/>
                <w:lang w:eastAsia="en-US"/>
              </w:rPr>
              <mc:AlternateContent>
                <mc:Choice Requires="wps">
                  <w:drawing>
                    <wp:anchor distT="4294967291" distB="4294967291" distL="114300" distR="114300" simplePos="0" relativeHeight="251660288" behindDoc="0" locked="0" layoutInCell="1" allowOverlap="1" wp14:anchorId="2293D41C" wp14:editId="1C3D0479">
                      <wp:simplePos x="0" y="0"/>
                      <wp:positionH relativeFrom="column">
                        <wp:posOffset>727075</wp:posOffset>
                      </wp:positionH>
                      <wp:positionV relativeFrom="paragraph">
                        <wp:posOffset>52704</wp:posOffset>
                      </wp:positionV>
                      <wp:extent cx="51054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54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31E6B337" id="_x0000_t32" coordsize="21600,21600" o:spt="32" o:oned="t" path="m,l21600,21600e" filled="f">
                      <v:path arrowok="t" fillok="f" o:connecttype="none"/>
                      <o:lock v:ext="edit" shapetype="t"/>
                    </v:shapetype>
                    <v:shape id="Line 3" o:spid="_x0000_s1026" type="#_x0000_t32" style="position:absolute;margin-left:57.25pt;margin-top:4.15pt;width:40.2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" strokeweight=".26467mm">
                      <o:lock v:ext="edit" shapetype="f"/>
                    </v:shape>
                  </w:pict>
                </mc:Fallback>
              </mc:AlternateContent>
            </w:r>
          </w:p>
          <w:p w14:paraId="7BFEA88E" w14:textId="543E9702" w:rsidR="00CB6365" w:rsidRPr="009A09EA" w:rsidRDefault="00CB6365" w:rsidP="00355EC4">
            <w:pPr>
              <w:spacing w:after="0" w:line="240" w:lineRule="auto"/>
              <w:jc w:val="center"/>
              <w:rPr>
                <w:bCs/>
                <w:i/>
                <w:sz w:val="26"/>
                <w:szCs w:val="26"/>
                <w:lang w:val="pt-BR"/>
              </w:rPr>
            </w:pPr>
            <w:r w:rsidRPr="009A09EA">
              <w:rPr>
                <w:bCs/>
                <w:i/>
                <w:sz w:val="26"/>
                <w:szCs w:val="26"/>
                <w:lang w:val="pt-BR"/>
              </w:rPr>
              <w:t xml:space="preserve"> </w:t>
            </w:r>
          </w:p>
          <w:p w14:paraId="73953D21" w14:textId="77777777" w:rsidR="00CB6365" w:rsidRPr="009A09EA" w:rsidRDefault="00CB6365" w:rsidP="00355EC4">
            <w:pPr>
              <w:spacing w:after="0" w:line="240" w:lineRule="auto"/>
              <w:jc w:val="center"/>
              <w:rPr>
                <w:bCs/>
                <w:i/>
                <w:sz w:val="26"/>
                <w:szCs w:val="26"/>
                <w:lang w:val="pt-BR"/>
              </w:rPr>
            </w:pPr>
          </w:p>
        </w:tc>
        <w:tc>
          <w:tcPr>
            <w:tcW w:w="6073" w:type="dxa"/>
            <w:shd w:val="clear" w:color="auto" w:fill="auto"/>
            <w:tcMar>
              <w:top w:w="0" w:type="dxa"/>
              <w:left w:w="108" w:type="dxa"/>
              <w:bottom w:w="0" w:type="dxa"/>
              <w:right w:w="108" w:type="dxa"/>
            </w:tcMar>
          </w:tcPr>
          <w:p w14:paraId="3F570A68" w14:textId="77777777" w:rsidR="00CB6365" w:rsidRPr="009A09EA" w:rsidRDefault="00CB6365" w:rsidP="00355EC4">
            <w:pPr>
              <w:spacing w:after="0" w:line="240" w:lineRule="auto"/>
              <w:jc w:val="center"/>
              <w:rPr>
                <w:b/>
                <w:sz w:val="24"/>
                <w:szCs w:val="24"/>
                <w:lang w:val="pt-BR"/>
              </w:rPr>
            </w:pPr>
            <w:r w:rsidRPr="009A09EA">
              <w:rPr>
                <w:b/>
                <w:sz w:val="24"/>
                <w:szCs w:val="24"/>
                <w:lang w:val="pt-BR"/>
              </w:rPr>
              <w:t>CỘNG HÒA XÃ HỘI CHỦ NGHĨA VIỆT NAM</w:t>
            </w:r>
          </w:p>
          <w:p w14:paraId="09371585" w14:textId="77777777" w:rsidR="00CB6365" w:rsidRPr="009A09EA" w:rsidRDefault="00CB6365" w:rsidP="00355EC4">
            <w:pPr>
              <w:spacing w:after="0" w:line="240" w:lineRule="auto"/>
              <w:jc w:val="center"/>
              <w:rPr>
                <w:b/>
                <w:sz w:val="26"/>
                <w:szCs w:val="26"/>
              </w:rPr>
            </w:pPr>
            <w:r w:rsidRPr="009A09EA">
              <w:rPr>
                <w:b/>
                <w:sz w:val="26"/>
                <w:szCs w:val="26"/>
              </w:rPr>
              <w:t>Độc lập - Tự do - Hạnh phúc</w:t>
            </w:r>
          </w:p>
          <w:p w14:paraId="21414BB6" w14:textId="77777777" w:rsidR="00CB6365" w:rsidRPr="009A09EA" w:rsidRDefault="00CB6365" w:rsidP="00355EC4">
            <w:pPr>
              <w:spacing w:after="0" w:line="240" w:lineRule="auto"/>
              <w:jc w:val="center"/>
            </w:pPr>
            <w:r w:rsidRPr="009A09EA">
              <w:rPr>
                <w:i/>
                <w:noProof/>
                <w:lang w:eastAsia="en-US"/>
              </w:rPr>
              <mc:AlternateContent>
                <mc:Choice Requires="wps">
                  <w:drawing>
                    <wp:anchor distT="4294967291" distB="4294967291" distL="114300" distR="114300" simplePos="0" relativeHeight="251661312" behindDoc="0" locked="0" layoutInCell="1" allowOverlap="1" wp14:anchorId="6BE168AD" wp14:editId="4179A311">
                      <wp:simplePos x="0" y="0"/>
                      <wp:positionH relativeFrom="column">
                        <wp:posOffset>869950</wp:posOffset>
                      </wp:positionH>
                      <wp:positionV relativeFrom="paragraph">
                        <wp:posOffset>33019</wp:posOffset>
                      </wp:positionV>
                      <wp:extent cx="200025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59138C49" id="Line 2" o:spid="_x0000_s1026" type="#_x0000_t32" style="position:absolute;margin-left:68.5pt;margin-top:2.6pt;width:157.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" strokeweight=".26467mm">
                      <o:lock v:ext="edit" shapetype="f"/>
                    </v:shape>
                  </w:pict>
                </mc:Fallback>
              </mc:AlternateContent>
            </w:r>
            <w:r w:rsidRPr="009A09EA">
              <w:rPr>
                <w:i/>
              </w:rPr>
              <w:t xml:space="preserve">                   </w:t>
            </w:r>
          </w:p>
          <w:p w14:paraId="61024807" w14:textId="4B91A280" w:rsidR="00CB6365" w:rsidRPr="009A09EA" w:rsidRDefault="00CB6365" w:rsidP="00355EC4">
            <w:pPr>
              <w:spacing w:after="0" w:line="240" w:lineRule="auto"/>
              <w:jc w:val="center"/>
            </w:pPr>
            <w:r w:rsidRPr="009A09EA">
              <w:rPr>
                <w:i/>
              </w:rPr>
              <w:t xml:space="preserve">           Hà Nội, </w:t>
            </w:r>
            <w:r w:rsidR="00195F9B" w:rsidRPr="009A09EA">
              <w:rPr>
                <w:i/>
              </w:rPr>
              <w:t>ngày 14</w:t>
            </w:r>
            <w:r w:rsidR="00C55BC7" w:rsidRPr="009A09EA">
              <w:rPr>
                <w:i/>
              </w:rPr>
              <w:t xml:space="preserve"> </w:t>
            </w:r>
            <w:r w:rsidRPr="009A09EA">
              <w:rPr>
                <w:i/>
              </w:rPr>
              <w:t xml:space="preserve">tháng </w:t>
            </w:r>
            <w:r w:rsidR="006B7CAA" w:rsidRPr="009A09EA">
              <w:rPr>
                <w:i/>
              </w:rPr>
              <w:t>01</w:t>
            </w:r>
            <w:r w:rsidR="004E0756" w:rsidRPr="009A09EA">
              <w:rPr>
                <w:i/>
              </w:rPr>
              <w:t xml:space="preserve"> năm 2025</w:t>
            </w:r>
          </w:p>
        </w:tc>
      </w:tr>
    </w:tbl>
    <w:p w14:paraId="126C69B3" w14:textId="77777777" w:rsidR="00CB6365" w:rsidRPr="009A09EA" w:rsidRDefault="00CB6365" w:rsidP="00C20F7F">
      <w:pPr>
        <w:spacing w:before="120" w:after="0" w:line="240" w:lineRule="auto"/>
        <w:jc w:val="center"/>
        <w:rPr>
          <w:b/>
        </w:rPr>
      </w:pPr>
      <w:r w:rsidRPr="009A09EA">
        <w:rPr>
          <w:b/>
        </w:rPr>
        <w:t>BÁO CÁO TÓM TẮT</w:t>
      </w:r>
    </w:p>
    <w:p w14:paraId="6CE77BDA" w14:textId="4B0ACE57" w:rsidR="004E0756" w:rsidRPr="009A09EA" w:rsidRDefault="00163CE4" w:rsidP="004E0756">
      <w:pPr>
        <w:spacing w:after="0" w:line="240" w:lineRule="auto"/>
        <w:jc w:val="center"/>
        <w:rPr>
          <w:b/>
          <w:bCs/>
          <w:noProof/>
          <w:lang w:val="pt-BR"/>
        </w:rPr>
      </w:pPr>
      <w:r w:rsidRPr="009A09EA">
        <w:rPr>
          <w:b/>
          <w:bCs/>
          <w:noProof/>
        </w:rPr>
        <w:t>T</w:t>
      </w:r>
      <w:r w:rsidR="00C45CC5" w:rsidRPr="009A09EA">
        <w:rPr>
          <w:b/>
          <w:bCs/>
          <w:noProof/>
        </w:rPr>
        <w:t>hẩm tra</w:t>
      </w:r>
      <w:r w:rsidR="004E0756" w:rsidRPr="009A09EA">
        <w:rPr>
          <w:b/>
          <w:bCs/>
          <w:noProof/>
        </w:rPr>
        <w:t xml:space="preserve"> Tờ trình của Chính phủ và</w:t>
      </w:r>
      <w:r w:rsidR="004E0756" w:rsidRPr="009A09EA">
        <w:rPr>
          <w:b/>
          <w:bCs/>
          <w:noProof/>
          <w:lang w:val="pt-BR"/>
        </w:rPr>
        <w:t xml:space="preserve"> </w:t>
      </w:r>
      <w:r w:rsidR="004E0756" w:rsidRPr="009A09EA">
        <w:rPr>
          <w:b/>
          <w:bCs/>
          <w:noProof/>
          <w:lang w:val="en-GB"/>
        </w:rPr>
        <w:t>Đ</w:t>
      </w:r>
      <w:r w:rsidR="004E0756" w:rsidRPr="009A09EA">
        <w:rPr>
          <w:b/>
          <w:bCs/>
          <w:noProof/>
          <w:lang w:val="pt-BR"/>
        </w:rPr>
        <w:t xml:space="preserve">ề án thành lập </w:t>
      </w:r>
    </w:p>
    <w:p w14:paraId="64E5E6ED" w14:textId="77777777" w:rsidR="004E0756" w:rsidRPr="009A09EA" w:rsidRDefault="004E0756" w:rsidP="004E0756">
      <w:pPr>
        <w:spacing w:after="0" w:line="240" w:lineRule="auto"/>
        <w:jc w:val="center"/>
        <w:rPr>
          <w:b/>
          <w:bCs/>
          <w:noProof/>
          <w:lang w:val="pt-BR"/>
        </w:rPr>
      </w:pPr>
      <w:r w:rsidRPr="009A09EA">
        <w:rPr>
          <w:b/>
          <w:bCs/>
          <w:noProof/>
          <w:lang w:val="pt-BR"/>
        </w:rPr>
        <w:t xml:space="preserve">các phường thuộc thị xã Phú Mỹ và thành lập thành phố Phú Mỹ </w:t>
      </w:r>
    </w:p>
    <w:p w14:paraId="2C56F8CE" w14:textId="4F70DB2F" w:rsidR="00CB6365" w:rsidRPr="009A09EA" w:rsidRDefault="004E0756" w:rsidP="004E0756">
      <w:pPr>
        <w:spacing w:after="0" w:line="240" w:lineRule="auto"/>
        <w:jc w:val="center"/>
        <w:rPr>
          <w:b/>
          <w:bCs/>
          <w:noProof/>
          <w:lang w:val="pt-BR"/>
        </w:rPr>
      </w:pPr>
      <w:r w:rsidRPr="009A09EA">
        <w:rPr>
          <w:b/>
          <w:noProof/>
          <w:lang w:val="pt-BR"/>
        </w:rPr>
        <w:t>thuộc tỉnh Bà Rịa - Vũng Tàu</w:t>
      </w:r>
    </w:p>
    <w:p w14:paraId="1F93D074" w14:textId="6E2280A1" w:rsidR="00CB6365" w:rsidRPr="009A09EA" w:rsidRDefault="004E0756" w:rsidP="00C20F7F">
      <w:pPr>
        <w:spacing w:before="360" w:after="240"/>
        <w:jc w:val="center"/>
        <w:rPr>
          <w:lang w:val="pt-BR"/>
        </w:rPr>
      </w:pPr>
      <w:r w:rsidRPr="009A09EA">
        <w:rPr>
          <w:b/>
          <w:noProof/>
          <w:lang w:eastAsia="en-US"/>
        </w:rPr>
        <mc:AlternateContent>
          <mc:Choice Requires="wps">
            <w:drawing>
              <wp:anchor distT="4294967295" distB="4294967295" distL="114300" distR="114300" simplePos="0" relativeHeight="251659264" behindDoc="0" locked="0" layoutInCell="1" allowOverlap="1" wp14:anchorId="7271A481" wp14:editId="25023F27">
                <wp:simplePos x="0" y="0"/>
                <wp:positionH relativeFrom="column">
                  <wp:posOffset>2410460</wp:posOffset>
                </wp:positionH>
                <wp:positionV relativeFrom="paragraph">
                  <wp:posOffset>11430</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F8B6C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8pt,.9pt" to="261.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"/>
            </w:pict>
          </mc:Fallback>
        </mc:AlternateContent>
      </w:r>
      <w:r w:rsidR="00CB6365" w:rsidRPr="009A09EA">
        <w:rPr>
          <w:lang w:val="pt-BR"/>
        </w:rPr>
        <w:t>Kính gử</w:t>
      </w:r>
      <w:r w:rsidRPr="009A09EA">
        <w:rPr>
          <w:lang w:val="pt-BR"/>
        </w:rPr>
        <w:t xml:space="preserve">i: Ủy ban </w:t>
      </w:r>
      <w:r w:rsidR="00C45CC5" w:rsidRPr="009A09EA">
        <w:rPr>
          <w:lang w:val="pt-BR"/>
        </w:rPr>
        <w:t>Thường vụ Quốc hội,</w:t>
      </w:r>
    </w:p>
    <w:p w14:paraId="29E446B3" w14:textId="00FAC7BC" w:rsidR="00C45CC5" w:rsidRPr="009A09EA" w:rsidRDefault="00C45CC5" w:rsidP="00C45CC5">
      <w:pPr>
        <w:spacing w:before="100" w:after="100" w:line="320" w:lineRule="exact"/>
        <w:ind w:firstLine="720"/>
        <w:jc w:val="both"/>
        <w:rPr>
          <w:lang w:val="pt-BR"/>
        </w:rPr>
      </w:pPr>
      <w:r w:rsidRPr="009A09EA">
        <w:rPr>
          <w:lang w:val="pt-BR"/>
        </w:rPr>
        <w:t xml:space="preserve">Ngày 14/01/2025, Ủy ban Pháp luật có Báo cáo số </w:t>
      </w:r>
      <w:r w:rsidR="002A5C26" w:rsidRPr="009A09EA">
        <w:rPr>
          <w:lang w:val="pt-BR"/>
        </w:rPr>
        <w:t>3675</w:t>
      </w:r>
      <w:r w:rsidRPr="009A09EA">
        <w:rPr>
          <w:lang w:val="pt-BR"/>
        </w:rPr>
        <w:t xml:space="preserve">/UBPL15 thẩm tra </w:t>
      </w:r>
      <w:r w:rsidR="004E0756" w:rsidRPr="009A09EA">
        <w:t xml:space="preserve">Đề án </w:t>
      </w:r>
      <w:r w:rsidR="004E0756" w:rsidRPr="009A09EA">
        <w:rPr>
          <w:lang w:val="pt-BR"/>
        </w:rPr>
        <w:t xml:space="preserve">thành lập các phường thuộc thị xã Phú Mỹ và thành lập thành phố Phú Mỹ thuộc tỉnh Bà Rịa - Vũng Tàu theo Tờ trình số 871/TTr-CP ngày 31/12/2024 của Chính phủ. </w:t>
      </w:r>
      <w:r w:rsidRPr="009A09EA">
        <w:rPr>
          <w:lang w:val="pt-BR"/>
        </w:rPr>
        <w:t>Ủy ban Pháp luật kính trình Ủy ban Thường vụ Quốc hội (UBTVQH) Báo cáo thẩm tra tóm tắt về Đề án này như sau:</w:t>
      </w:r>
    </w:p>
    <w:p w14:paraId="0932E00A" w14:textId="77777777" w:rsidR="00CB6365" w:rsidRPr="009A09EA" w:rsidRDefault="00BA4073" w:rsidP="00614FEB">
      <w:pPr>
        <w:spacing w:before="120" w:after="120" w:line="240" w:lineRule="auto"/>
        <w:ind w:firstLine="720"/>
        <w:jc w:val="both"/>
        <w:rPr>
          <w:rFonts w:eastAsia="Times New Roman"/>
          <w:b/>
        </w:rPr>
      </w:pPr>
      <w:r w:rsidRPr="009A09EA">
        <w:rPr>
          <w:b/>
          <w:spacing w:val="-6"/>
        </w:rPr>
        <w:t xml:space="preserve">1. </w:t>
      </w:r>
      <w:r w:rsidR="0016022C" w:rsidRPr="009A09EA">
        <w:rPr>
          <w:rFonts w:eastAsia="Times New Roman"/>
          <w:b/>
        </w:rPr>
        <w:t>Ý kiến chung</w:t>
      </w:r>
      <w:r w:rsidR="00A3297C" w:rsidRPr="009A09EA">
        <w:rPr>
          <w:rFonts w:eastAsia="Times New Roman"/>
          <w:b/>
        </w:rPr>
        <w:t xml:space="preserve"> </w:t>
      </w:r>
    </w:p>
    <w:p w14:paraId="0FD66873" w14:textId="7EBBB71E" w:rsidR="00CB6365" w:rsidRPr="009A09EA" w:rsidRDefault="00285439" w:rsidP="00614FEB">
      <w:pPr>
        <w:spacing w:before="120" w:after="120" w:line="240" w:lineRule="auto"/>
        <w:ind w:firstLine="720"/>
        <w:jc w:val="both"/>
        <w:rPr>
          <w:rFonts w:eastAsia="Times New Roman"/>
        </w:rPr>
      </w:pPr>
      <w:r w:rsidRPr="009A09EA">
        <w:rPr>
          <w:iCs/>
        </w:rPr>
        <w:t xml:space="preserve">Ủy ban Pháp luật cơ bản nhất trí với sự cần thiết thành lập 02 phường Tân Hòa, Tân Hải thuộc thị xã Phú Mỹ và thành lập thành phố Phú Mỹ thuộc tỉnh Bà Rịa - Vũng Tàu với những lý do được nêu tại Tờ trình và Đề án của Chính phủ. Việc thành lập các phường và thành phố </w:t>
      </w:r>
      <w:r w:rsidR="0060192D" w:rsidRPr="009A09EA">
        <w:rPr>
          <w:iCs/>
          <w:lang w:val="da-DK"/>
        </w:rPr>
        <w:t>phù hợp với quy hoạch, đáp ứng yêu cầu tổ chức quản lý hành chính nhà nướ</w:t>
      </w:r>
      <w:r w:rsidR="00951FA6" w:rsidRPr="009A09EA">
        <w:rPr>
          <w:iCs/>
          <w:lang w:val="da-DK"/>
        </w:rPr>
        <w:t>c</w:t>
      </w:r>
      <w:r w:rsidR="0060192D" w:rsidRPr="009A09EA">
        <w:rPr>
          <w:iCs/>
          <w:lang w:val="da-DK"/>
        </w:rPr>
        <w:t xml:space="preserve">, </w:t>
      </w:r>
      <w:r w:rsidR="0060192D" w:rsidRPr="009A09EA">
        <w:rPr>
          <w:iCs/>
          <w:lang w:val="it-IT"/>
        </w:rPr>
        <w:t xml:space="preserve">trình độ phát triển kinh tế - xã hội </w:t>
      </w:r>
      <w:r w:rsidR="00951FA6" w:rsidRPr="009A09EA">
        <w:rPr>
          <w:iCs/>
          <w:lang w:val="it-IT"/>
        </w:rPr>
        <w:t xml:space="preserve">trên địa bàn </w:t>
      </w:r>
      <w:r w:rsidR="0060192D" w:rsidRPr="009A09EA">
        <w:rPr>
          <w:iCs/>
          <w:lang w:val="it-IT"/>
        </w:rPr>
        <w:t xml:space="preserve">và </w:t>
      </w:r>
      <w:r w:rsidR="0060192D" w:rsidRPr="009A09EA">
        <w:rPr>
          <w:iCs/>
          <w:lang w:val="da-DK"/>
        </w:rPr>
        <w:t xml:space="preserve">tạo điều kiện để tiếp tục phát huy tiềm năng, thế mạnh của địa phương. </w:t>
      </w:r>
      <w:r w:rsidR="00005387" w:rsidRPr="009A09EA">
        <w:t>T</w:t>
      </w:r>
      <w:r w:rsidR="00CB6365" w:rsidRPr="009A09EA">
        <w:t>hành phần hồ sơ Đề án đã bảo đảm đầy đủ, đúng quy định</w:t>
      </w:r>
      <w:r w:rsidR="009444C5" w:rsidRPr="009A09EA">
        <w:t xml:space="preserve">; </w:t>
      </w:r>
      <w:r w:rsidR="0060192D" w:rsidRPr="009A09EA">
        <w:rPr>
          <w:rFonts w:eastAsia="Times New Roman"/>
        </w:rPr>
        <w:t>qu</w:t>
      </w:r>
      <w:r w:rsidR="00CB6365" w:rsidRPr="009A09EA">
        <w:rPr>
          <w:rFonts w:eastAsia="Times New Roman"/>
        </w:rPr>
        <w:t xml:space="preserve">á trình chuẩn bị Đề án bảo đảm đúng trình tự, thủ tục theo quy định. </w:t>
      </w:r>
    </w:p>
    <w:p w14:paraId="61A9A163" w14:textId="22977771" w:rsidR="004013CA" w:rsidRPr="009A09EA" w:rsidRDefault="004013CA" w:rsidP="00614FEB">
      <w:pPr>
        <w:spacing w:before="120" w:after="120" w:line="240" w:lineRule="auto"/>
        <w:ind w:firstLine="720"/>
        <w:jc w:val="both"/>
        <w:rPr>
          <w:rFonts w:eastAsia="Times New Roman"/>
        </w:rPr>
      </w:pPr>
      <w:bookmarkStart w:id="1" w:name="_Hlk171578238"/>
      <w:r w:rsidRPr="009A09EA">
        <w:rPr>
          <w:rFonts w:eastAsia="Times New Roman"/>
        </w:rPr>
        <w:t xml:space="preserve">Đối với việc thành lập Tòa án nhân dân, Viện kiểm sát nhân dân thành phố Phú Mỹ, </w:t>
      </w:r>
      <w:r w:rsidRPr="009A09EA">
        <w:rPr>
          <w:rFonts w:eastAsia="Times New Roman"/>
          <w:lang w:val="es-ES_tradnl"/>
        </w:rPr>
        <w:t xml:space="preserve">Chánh án Tòa án nhân dân tối cao </w:t>
      </w:r>
      <w:r w:rsidR="002A5C26" w:rsidRPr="009A09EA">
        <w:rPr>
          <w:rFonts w:eastAsia="Times New Roman"/>
          <w:lang w:val="es-ES_tradnl"/>
        </w:rPr>
        <w:t xml:space="preserve">và </w:t>
      </w:r>
      <w:r w:rsidR="002A5C26" w:rsidRPr="009A09EA">
        <w:rPr>
          <w:rFonts w:eastAsia="Times New Roman"/>
        </w:rPr>
        <w:t xml:space="preserve">Viện trưởng Viện kiểm sát nhân dân tối cao </w:t>
      </w:r>
      <w:r w:rsidRPr="009A09EA">
        <w:rPr>
          <w:rFonts w:eastAsia="Times New Roman"/>
          <w:lang w:val="es-ES_tradnl"/>
        </w:rPr>
        <w:t xml:space="preserve">đã có các Tờ trình gửi Ủy ban Thường vụ Quốc hội </w:t>
      </w:r>
      <w:r w:rsidRPr="009A09EA">
        <w:rPr>
          <w:rFonts w:eastAsia="Times New Roman"/>
        </w:rPr>
        <w:t>và Ủy ban Tư pháp cũng đã có Báo cáo tham gia thẩm tra tán thành với đề nghị của Chánh án Tòa án nhân dân tối cao và Viện trưởng Viện kiểm sát nhân dân tối cao.</w:t>
      </w:r>
    </w:p>
    <w:p w14:paraId="2F71B8C1" w14:textId="44112AF4" w:rsidR="00CB6365" w:rsidRPr="009A09EA" w:rsidRDefault="00F15771" w:rsidP="00614FEB">
      <w:pPr>
        <w:spacing w:before="120" w:after="120" w:line="240" w:lineRule="auto"/>
        <w:ind w:firstLine="720"/>
        <w:jc w:val="both"/>
        <w:rPr>
          <w:b/>
          <w:bCs/>
        </w:rPr>
      </w:pPr>
      <w:r w:rsidRPr="009A09EA">
        <w:rPr>
          <w:b/>
          <w:bCs/>
        </w:rPr>
        <w:t>2</w:t>
      </w:r>
      <w:r w:rsidR="00CB6365" w:rsidRPr="009A09EA">
        <w:rPr>
          <w:b/>
          <w:bCs/>
        </w:rPr>
        <w:t xml:space="preserve">. Đánh giá về </w:t>
      </w:r>
      <w:r w:rsidR="0006167A" w:rsidRPr="009A09EA">
        <w:rPr>
          <w:b/>
          <w:bCs/>
        </w:rPr>
        <w:t xml:space="preserve">tiêu chuẩn, điều kiện </w:t>
      </w:r>
      <w:r w:rsidR="004E0756" w:rsidRPr="009A09EA">
        <w:rPr>
          <w:b/>
          <w:bCs/>
        </w:rPr>
        <w:t>thành lập phường, thành phố</w:t>
      </w:r>
    </w:p>
    <w:bookmarkEnd w:id="1"/>
    <w:p w14:paraId="4816C5DA" w14:textId="026CF635" w:rsidR="000F538B" w:rsidRPr="009A09EA" w:rsidRDefault="000F538B" w:rsidP="00614FEB">
      <w:pPr>
        <w:tabs>
          <w:tab w:val="left" w:pos="0"/>
        </w:tabs>
        <w:spacing w:before="120" w:after="120" w:line="240" w:lineRule="auto"/>
        <w:ind w:firstLine="720"/>
        <w:jc w:val="both"/>
        <w:rPr>
          <w:iCs/>
          <w:spacing w:val="-4"/>
          <w:szCs w:val="32"/>
          <w:lang w:val="da-DK"/>
        </w:rPr>
      </w:pPr>
      <w:r w:rsidRPr="009A09EA">
        <w:rPr>
          <w:iCs/>
          <w:spacing w:val="-4"/>
          <w:szCs w:val="32"/>
          <w:lang w:val="da-DK"/>
        </w:rPr>
        <w:t>Qua rà soát, Ủy ban thấy rằng, việc thành lập các phường Tân Hòa, Tân Hải và thành phố Phú Mỹ bảo đảm các điều kiện quy định tại khoản 2 Điều 128 của Luật Tổ chức chính quyền địa phương và phù hợp với các quy hoạch có liên quan.</w:t>
      </w:r>
    </w:p>
    <w:p w14:paraId="6CDB20B5" w14:textId="4C1369F3" w:rsidR="000F538B" w:rsidRPr="009A09EA" w:rsidRDefault="000F538B" w:rsidP="00614FEB">
      <w:pPr>
        <w:tabs>
          <w:tab w:val="left" w:pos="0"/>
        </w:tabs>
        <w:spacing w:before="120" w:after="120" w:line="240" w:lineRule="auto"/>
        <w:ind w:firstLine="720"/>
        <w:jc w:val="both"/>
        <w:rPr>
          <w:bCs/>
          <w:szCs w:val="32"/>
          <w:lang w:val="vi-VN"/>
        </w:rPr>
      </w:pPr>
      <w:r w:rsidRPr="009A09EA">
        <w:rPr>
          <w:iCs/>
          <w:szCs w:val="32"/>
          <w:lang w:val="da-DK"/>
        </w:rPr>
        <w:t xml:space="preserve">Về tiêu chuẩn thành lập phường, thành phố, Ủy ban Pháp luật thấy rằng, 02 xã dự kiến thành lập phường đã bảo đảm </w:t>
      </w:r>
      <w:r w:rsidRPr="009A09EA">
        <w:rPr>
          <w:b/>
          <w:bCs/>
          <w:szCs w:val="32"/>
        </w:rPr>
        <w:t>4/4</w:t>
      </w:r>
      <w:r w:rsidRPr="009A09EA">
        <w:rPr>
          <w:bCs/>
          <w:szCs w:val="32"/>
        </w:rPr>
        <w:t xml:space="preserve"> tiêu chuẩn</w:t>
      </w:r>
      <w:r w:rsidR="00614FEB" w:rsidRPr="009A09EA">
        <w:rPr>
          <w:bCs/>
          <w:szCs w:val="32"/>
        </w:rPr>
        <w:t xml:space="preserve"> </w:t>
      </w:r>
      <w:r w:rsidR="00614FEB" w:rsidRPr="009A09EA">
        <w:rPr>
          <w:bCs/>
          <w:i/>
          <w:szCs w:val="32"/>
        </w:rPr>
        <w:t>(</w:t>
      </w:r>
      <w:r w:rsidR="00614FEB" w:rsidRPr="009A09EA">
        <w:rPr>
          <w:rFonts w:eastAsia="Times New Roman"/>
          <w:i/>
          <w:spacing w:val="-2"/>
        </w:rPr>
        <w:t>bao gồm tiêu chuẩn về diện tích tự nhiên, quy mô dân số, cơ cấu và trình độ phát triển kinh tế - xã hội</w:t>
      </w:r>
      <w:r w:rsidRPr="009A09EA">
        <w:rPr>
          <w:bCs/>
          <w:i/>
          <w:szCs w:val="32"/>
        </w:rPr>
        <w:t>,</w:t>
      </w:r>
      <w:r w:rsidR="00614FEB" w:rsidRPr="009A09EA">
        <w:rPr>
          <w:bCs/>
          <w:i/>
          <w:szCs w:val="32"/>
        </w:rPr>
        <w:t xml:space="preserve"> trình độ phát triển cơ sở hạ tầng đô thị)</w:t>
      </w:r>
      <w:r w:rsidR="00614FEB" w:rsidRPr="009A09EA">
        <w:rPr>
          <w:bCs/>
          <w:szCs w:val="32"/>
        </w:rPr>
        <w:t>,</w:t>
      </w:r>
      <w:r w:rsidRPr="009A09EA">
        <w:rPr>
          <w:bCs/>
          <w:szCs w:val="32"/>
        </w:rPr>
        <w:t xml:space="preserve"> khu vực dự kiến thành lập thành phố Phú Mỹ đã bảo đảm </w:t>
      </w:r>
      <w:r w:rsidRPr="009A09EA">
        <w:rPr>
          <w:b/>
          <w:bCs/>
          <w:szCs w:val="32"/>
        </w:rPr>
        <w:t>5</w:t>
      </w:r>
      <w:r w:rsidRPr="009A09EA">
        <w:rPr>
          <w:b/>
          <w:bCs/>
          <w:szCs w:val="32"/>
          <w:lang w:val="vi-VN"/>
        </w:rPr>
        <w:t>/</w:t>
      </w:r>
      <w:r w:rsidRPr="009A09EA">
        <w:rPr>
          <w:b/>
          <w:bCs/>
          <w:szCs w:val="32"/>
        </w:rPr>
        <w:t>5</w:t>
      </w:r>
      <w:r w:rsidRPr="009A09EA">
        <w:rPr>
          <w:bCs/>
          <w:szCs w:val="32"/>
          <w:lang w:val="vi-VN"/>
        </w:rPr>
        <w:t xml:space="preserve"> tiêu chuẩn </w:t>
      </w:r>
      <w:r w:rsidR="00614FEB" w:rsidRPr="009A09EA">
        <w:rPr>
          <w:bCs/>
          <w:i/>
          <w:szCs w:val="32"/>
        </w:rPr>
        <w:t>(</w:t>
      </w:r>
      <w:r w:rsidR="00614FEB" w:rsidRPr="009A09EA">
        <w:rPr>
          <w:rFonts w:eastAsia="Times New Roman"/>
          <w:i/>
          <w:spacing w:val="-2"/>
        </w:rPr>
        <w:t>bao gồm tiêu chuẩn về diện tích tự nhiên, quy mô dân số, cơ cấu và trình độ phát triển kinh tế - xã hội</w:t>
      </w:r>
      <w:r w:rsidR="00614FEB" w:rsidRPr="009A09EA">
        <w:rPr>
          <w:bCs/>
          <w:i/>
          <w:szCs w:val="32"/>
        </w:rPr>
        <w:t xml:space="preserve">, loại đô thị, ĐVHC trực thuộc) </w:t>
      </w:r>
      <w:r w:rsidRPr="009A09EA">
        <w:rPr>
          <w:bCs/>
          <w:szCs w:val="32"/>
          <w:lang w:val="vi-VN"/>
        </w:rPr>
        <w:t xml:space="preserve">theo quy định tại </w:t>
      </w:r>
      <w:r w:rsidRPr="009A09EA">
        <w:rPr>
          <w:bCs/>
          <w:szCs w:val="32"/>
          <w:lang w:val="da-DK"/>
        </w:rPr>
        <w:t>Nghị quyết số 1211</w:t>
      </w:r>
      <w:r w:rsidRPr="009A09EA">
        <w:rPr>
          <w:bCs/>
          <w:szCs w:val="32"/>
          <w:lang w:val="vi-VN"/>
        </w:rPr>
        <w:t>.</w:t>
      </w:r>
    </w:p>
    <w:p w14:paraId="2D21BE06" w14:textId="77777777" w:rsidR="00C20F7F" w:rsidRPr="009A09EA" w:rsidRDefault="00C20F7F" w:rsidP="00614FEB">
      <w:pPr>
        <w:tabs>
          <w:tab w:val="left" w:pos="0"/>
        </w:tabs>
        <w:spacing w:before="120" w:after="120" w:line="240" w:lineRule="auto"/>
        <w:ind w:firstLine="720"/>
        <w:jc w:val="both"/>
        <w:rPr>
          <w:b/>
          <w:bCs/>
          <w:szCs w:val="32"/>
        </w:rPr>
      </w:pPr>
    </w:p>
    <w:p w14:paraId="1FD46705" w14:textId="22A4F397" w:rsidR="00D47290" w:rsidRPr="009A09EA" w:rsidRDefault="00D47290" w:rsidP="00614FEB">
      <w:pPr>
        <w:tabs>
          <w:tab w:val="left" w:pos="0"/>
        </w:tabs>
        <w:spacing w:before="120" w:after="120" w:line="240" w:lineRule="auto"/>
        <w:ind w:firstLine="720"/>
        <w:jc w:val="both"/>
        <w:rPr>
          <w:b/>
          <w:bCs/>
          <w:szCs w:val="32"/>
        </w:rPr>
      </w:pPr>
      <w:r w:rsidRPr="009A09EA">
        <w:rPr>
          <w:b/>
          <w:bCs/>
          <w:szCs w:val="32"/>
        </w:rPr>
        <w:lastRenderedPageBreak/>
        <w:t>3. Kiến nghị, đề xuất</w:t>
      </w:r>
    </w:p>
    <w:p w14:paraId="6163A3B3" w14:textId="32A74F0A" w:rsidR="00D47290" w:rsidRPr="009A09EA" w:rsidRDefault="00826621" w:rsidP="00614FEB">
      <w:pPr>
        <w:tabs>
          <w:tab w:val="left" w:pos="0"/>
        </w:tabs>
        <w:spacing w:before="120" w:after="120" w:line="240" w:lineRule="auto"/>
        <w:ind w:firstLine="720"/>
        <w:jc w:val="both"/>
        <w:rPr>
          <w:bCs/>
          <w:spacing w:val="-2"/>
          <w:szCs w:val="32"/>
        </w:rPr>
      </w:pPr>
      <w:r w:rsidRPr="009A09EA">
        <w:rPr>
          <w:bCs/>
          <w:spacing w:val="-2"/>
          <w:szCs w:val="32"/>
        </w:rPr>
        <w:t xml:space="preserve">- </w:t>
      </w:r>
      <w:r w:rsidR="00D47290" w:rsidRPr="009A09EA">
        <w:rPr>
          <w:bCs/>
          <w:spacing w:val="-2"/>
          <w:szCs w:val="32"/>
        </w:rPr>
        <w:t>Ủy ban Pháp luật tán thành với nội dung Đề án thành lập các phường thuộc thị xã Phú Mỹ và thành lập thành phố Phú Mỹ thuộc tỉnh Bà Rịa - Vũng Tàu và đề nghị UBTVQH xem xét, thông qua Nghị quyết với phương án như Chính phủ trình.</w:t>
      </w:r>
    </w:p>
    <w:p w14:paraId="52B812D2" w14:textId="3B462FBB" w:rsidR="00826621" w:rsidRPr="009A09EA" w:rsidRDefault="00826621" w:rsidP="00826621">
      <w:pPr>
        <w:tabs>
          <w:tab w:val="left" w:pos="0"/>
        </w:tabs>
        <w:spacing w:before="120" w:after="120" w:line="240" w:lineRule="auto"/>
        <w:jc w:val="both"/>
        <w:rPr>
          <w:bCs/>
          <w:szCs w:val="32"/>
          <w:lang w:val="da-DK"/>
        </w:rPr>
      </w:pPr>
      <w:bookmarkStart w:id="2" w:name="_Hlk171959591"/>
      <w:r w:rsidRPr="009A09EA">
        <w:rPr>
          <w:bCs/>
          <w:iCs/>
          <w:szCs w:val="32"/>
        </w:rPr>
        <w:tab/>
        <w:t xml:space="preserve">- Sau khi Ủy ban Thường vụ Quốc hội thông qua Nghị quyết về việc thành lập các phường </w:t>
      </w:r>
      <w:r w:rsidRPr="009A09EA">
        <w:rPr>
          <w:bCs/>
          <w:iCs/>
          <w:szCs w:val="32"/>
          <w:lang w:val="pt-BR"/>
        </w:rPr>
        <w:t>thuộc thị xã Phú Mỹ và thành lập thành phố Phú Mỹ thuộc tỉnh Bà Rịa - Vũng Tàu</w:t>
      </w:r>
      <w:r w:rsidRPr="009A09EA">
        <w:rPr>
          <w:bCs/>
          <w:iCs/>
          <w:szCs w:val="32"/>
        </w:rPr>
        <w:t xml:space="preserve">, đề nghị Chính phủ, chính quyền tỉnh </w:t>
      </w:r>
      <w:r w:rsidRPr="009A09EA">
        <w:rPr>
          <w:bCs/>
          <w:iCs/>
          <w:szCs w:val="32"/>
          <w:lang w:val="pt-BR"/>
        </w:rPr>
        <w:t>Bà Rịa - Vũng Tàu</w:t>
      </w:r>
      <w:r w:rsidRPr="009A09EA">
        <w:rPr>
          <w:bCs/>
          <w:iCs/>
          <w:szCs w:val="32"/>
          <w:lang w:val="da-DK"/>
        </w:rPr>
        <w:t xml:space="preserve"> có giải pháp giữ vững ổn định chính trị, bảo đảm an ninh, quốc phòng, ổn định hoạt động của hệ thống chính trị trên địa bàn; phát huy các tiềm năng, lợi thế của địa phương để phát triển toàn diện các mặt về kinh tế - xã hội; tập trung các nguồn lực đầu tư, phát triển cơ sở hạ tầng, nâng cao các chỉ tiêu về chất lượng đô thị còn thấp để phù hợp với yêu cầu tại </w:t>
      </w:r>
      <w:r w:rsidRPr="009A09EA">
        <w:rPr>
          <w:bCs/>
          <w:szCs w:val="32"/>
          <w:lang w:val="da-DK"/>
        </w:rPr>
        <w:t>Nghị quyết số 06-NQ/TW ngày 24/01/2022 của Bộ Chính trị.</w:t>
      </w:r>
    </w:p>
    <w:p w14:paraId="7AB6DA54" w14:textId="36B8D666" w:rsidR="00826621" w:rsidRPr="009A09EA" w:rsidRDefault="00826621" w:rsidP="00826621">
      <w:pPr>
        <w:tabs>
          <w:tab w:val="left" w:pos="0"/>
        </w:tabs>
        <w:spacing w:before="120" w:after="120" w:line="240" w:lineRule="auto"/>
        <w:jc w:val="both"/>
        <w:rPr>
          <w:bCs/>
          <w:iCs/>
          <w:szCs w:val="32"/>
          <w:lang w:val="da-DK"/>
        </w:rPr>
      </w:pPr>
      <w:r w:rsidRPr="009A09EA">
        <w:rPr>
          <w:bCs/>
          <w:szCs w:val="32"/>
          <w:lang w:val="da-DK"/>
        </w:rPr>
        <w:tab/>
        <w:t>Đối với chính quyền tại các phường, thành phố mới thành lập, đề nghị bám sát chỉ đạo của Trung ương về công tác sắp xếp, tinh gọn tổ chức bộ máy, chủ động rà soát, nghiên cứu để thực hiện công tác sắp xếp tổ chức bộ máy, tinh giản biên chế, bố trí cán bộ, công chức phù hợp góp phần nâng cao hiệu lực, hiệu quả hoạt động của chính quyền địa phương và chuẩn bị cho công tác tổ chức Đại hội đảng bộ các cấp nhiệm kỳ 2025 - 2030 theo đúng yêu cầu của cấp có thẩm quyền.</w:t>
      </w:r>
    </w:p>
    <w:p w14:paraId="32E6871C" w14:textId="5B9DE385" w:rsidR="00D47290" w:rsidRPr="009A09EA" w:rsidRDefault="00D47290" w:rsidP="00D47290">
      <w:pPr>
        <w:tabs>
          <w:tab w:val="left" w:pos="0"/>
        </w:tabs>
        <w:spacing w:before="120" w:after="120" w:line="240" w:lineRule="auto"/>
        <w:jc w:val="both"/>
        <w:rPr>
          <w:iCs/>
          <w:szCs w:val="32"/>
          <w:lang w:val="da-DK"/>
        </w:rPr>
      </w:pPr>
      <w:r w:rsidRPr="009A09EA">
        <w:rPr>
          <w:iCs/>
          <w:szCs w:val="32"/>
          <w:lang w:val="da-DK"/>
        </w:rPr>
        <w:tab/>
      </w:r>
      <w:r w:rsidR="00826621" w:rsidRPr="009A09EA">
        <w:rPr>
          <w:iCs/>
          <w:szCs w:val="32"/>
          <w:lang w:val="da-DK"/>
        </w:rPr>
        <w:t xml:space="preserve">- Về dự thảo Nghị quyết, </w:t>
      </w:r>
      <w:r w:rsidRPr="009A09EA">
        <w:rPr>
          <w:iCs/>
          <w:szCs w:val="32"/>
          <w:lang w:val="da-DK"/>
        </w:rPr>
        <w:t xml:space="preserve">Ủy ban Pháp luật đề nghị </w:t>
      </w:r>
      <w:bookmarkEnd w:id="2"/>
      <w:r w:rsidRPr="009A09EA">
        <w:rPr>
          <w:iCs/>
          <w:szCs w:val="32"/>
          <w:lang w:val="da-DK"/>
        </w:rPr>
        <w:t xml:space="preserve">chỉnh lý một số nội dung về kỹ thuật văn bản trong dự thảo Nghị quyết </w:t>
      </w:r>
      <w:bookmarkStart w:id="3" w:name="_Hlk179565164"/>
      <w:r w:rsidR="00826621" w:rsidRPr="009A09EA">
        <w:rPr>
          <w:iCs/>
          <w:szCs w:val="32"/>
          <w:lang w:val="da-DK"/>
        </w:rPr>
        <w:t>và</w:t>
      </w:r>
      <w:r w:rsidRPr="009A09EA">
        <w:rPr>
          <w:iCs/>
          <w:szCs w:val="32"/>
          <w:lang w:val="da-DK"/>
        </w:rPr>
        <w:t xml:space="preserve"> xác định thời điểm có hiệu lực thi hành </w:t>
      </w:r>
      <w:r w:rsidR="00826621" w:rsidRPr="009A09EA">
        <w:rPr>
          <w:iCs/>
          <w:szCs w:val="32"/>
          <w:lang w:val="da-DK"/>
        </w:rPr>
        <w:t>là</w:t>
      </w:r>
      <w:r w:rsidR="0085233C" w:rsidRPr="009A09EA">
        <w:rPr>
          <w:iCs/>
          <w:szCs w:val="32"/>
          <w:lang w:val="da-DK"/>
        </w:rPr>
        <w:t xml:space="preserve"> từ ngày 01/</w:t>
      </w:r>
      <w:r w:rsidRPr="009A09EA">
        <w:rPr>
          <w:iCs/>
          <w:szCs w:val="32"/>
          <w:lang w:val="da-DK"/>
        </w:rPr>
        <w:t xml:space="preserve">3/2025 </w:t>
      </w:r>
      <w:bookmarkEnd w:id="3"/>
      <w:r w:rsidRPr="009A09EA">
        <w:rPr>
          <w:iCs/>
          <w:szCs w:val="32"/>
          <w:lang w:val="da-DK"/>
        </w:rPr>
        <w:t xml:space="preserve">để tạo điều kiện cho địa phương trong công tác </w:t>
      </w:r>
      <w:r w:rsidRPr="009A09EA">
        <w:rPr>
          <w:bCs/>
          <w:iCs/>
          <w:szCs w:val="32"/>
          <w:lang w:val="da-DK"/>
        </w:rPr>
        <w:t>chuẩn bị tổ chứ</w:t>
      </w:r>
      <w:r w:rsidR="002A5C26" w:rsidRPr="009A09EA">
        <w:rPr>
          <w:bCs/>
          <w:iCs/>
          <w:szCs w:val="32"/>
          <w:lang w:val="da-DK"/>
        </w:rPr>
        <w:t>c Đ</w:t>
      </w:r>
      <w:r w:rsidRPr="009A09EA">
        <w:rPr>
          <w:bCs/>
          <w:iCs/>
          <w:szCs w:val="32"/>
          <w:lang w:val="da-DK"/>
        </w:rPr>
        <w:t>ại hội đảng bộ các cấp nhiệm kỳ 2025 - 2030</w:t>
      </w:r>
      <w:r w:rsidRPr="009A09EA">
        <w:rPr>
          <w:iCs/>
          <w:szCs w:val="32"/>
          <w:lang w:val="da-DK"/>
        </w:rPr>
        <w:t>.</w:t>
      </w:r>
    </w:p>
    <w:p w14:paraId="2633E72F" w14:textId="1F94CDD1" w:rsidR="000F538B" w:rsidRPr="009A09EA" w:rsidRDefault="000F538B" w:rsidP="00614FEB">
      <w:pPr>
        <w:tabs>
          <w:tab w:val="left" w:pos="0"/>
        </w:tabs>
        <w:spacing w:before="120" w:after="120" w:line="240" w:lineRule="auto"/>
        <w:jc w:val="center"/>
        <w:rPr>
          <w:iCs/>
          <w:lang w:val="da-DK"/>
        </w:rPr>
      </w:pPr>
      <w:r w:rsidRPr="009A09EA">
        <w:rPr>
          <w:iCs/>
          <w:lang w:val="da-DK"/>
        </w:rPr>
        <w:t>*</w:t>
      </w:r>
    </w:p>
    <w:p w14:paraId="5232153D" w14:textId="45D033C0" w:rsidR="000F538B" w:rsidRPr="009A09EA" w:rsidRDefault="000F538B" w:rsidP="00614FEB">
      <w:pPr>
        <w:tabs>
          <w:tab w:val="left" w:pos="0"/>
        </w:tabs>
        <w:spacing w:before="120" w:after="120" w:line="240" w:lineRule="auto"/>
        <w:jc w:val="center"/>
        <w:rPr>
          <w:iCs/>
          <w:lang w:val="da-DK"/>
        </w:rPr>
      </w:pPr>
      <w:r w:rsidRPr="009A09EA">
        <w:rPr>
          <w:iCs/>
          <w:lang w:val="da-DK"/>
        </w:rPr>
        <w:t>*</w:t>
      </w:r>
      <w:r w:rsidRPr="009A09EA">
        <w:rPr>
          <w:iCs/>
          <w:lang w:val="da-DK"/>
        </w:rPr>
        <w:tab/>
        <w:t>*</w:t>
      </w:r>
    </w:p>
    <w:p w14:paraId="64B395FF" w14:textId="49D84F09" w:rsidR="00C45CC5" w:rsidRPr="009A09EA" w:rsidRDefault="00CB6365" w:rsidP="00C45CC5">
      <w:pPr>
        <w:spacing w:before="120" w:after="120" w:line="240" w:lineRule="auto"/>
        <w:ind w:firstLine="720"/>
        <w:jc w:val="both"/>
        <w:rPr>
          <w:i/>
          <w:spacing w:val="-4"/>
          <w:lang w:val="da-DK"/>
        </w:rPr>
      </w:pPr>
      <w:bookmarkStart w:id="4" w:name="_Hlk29302173"/>
      <w:bookmarkStart w:id="5" w:name="_Hlk174716714"/>
      <w:bookmarkEnd w:id="0"/>
      <w:r w:rsidRPr="009A09EA">
        <w:rPr>
          <w:spacing w:val="-4"/>
          <w:lang w:val="da-DK"/>
        </w:rPr>
        <w:t xml:space="preserve">Trên đây là </w:t>
      </w:r>
      <w:r w:rsidR="00692FBE" w:rsidRPr="009A09EA">
        <w:rPr>
          <w:spacing w:val="-4"/>
          <w:lang w:val="da-DK"/>
        </w:rPr>
        <w:t xml:space="preserve">Báo cáo </w:t>
      </w:r>
      <w:r w:rsidR="00C45CC5" w:rsidRPr="009A09EA">
        <w:rPr>
          <w:spacing w:val="-4"/>
          <w:lang w:val="da-DK"/>
        </w:rPr>
        <w:t>tóm tắt thẩm tra</w:t>
      </w:r>
      <w:r w:rsidR="00285439" w:rsidRPr="009A09EA">
        <w:rPr>
          <w:spacing w:val="-4"/>
          <w:lang w:val="da-DK"/>
        </w:rPr>
        <w:t xml:space="preserve"> Tờ trình của Chính phủ và Đề án </w:t>
      </w:r>
      <w:r w:rsidR="00285439" w:rsidRPr="009A09EA">
        <w:rPr>
          <w:spacing w:val="-4"/>
          <w:lang w:val="pt-BR"/>
        </w:rPr>
        <w:t>thành lập các phường thuộc thị xã Phú Mỹ và thành lập thành phố Phú Mỹ thuộc tỉnh Bà Rịa - Vũng Tàu</w:t>
      </w:r>
      <w:r w:rsidRPr="009A09EA">
        <w:rPr>
          <w:spacing w:val="-4"/>
          <w:lang w:val="da-DK"/>
        </w:rPr>
        <w:t xml:space="preserve">, </w:t>
      </w:r>
      <w:bookmarkEnd w:id="4"/>
      <w:bookmarkEnd w:id="5"/>
      <w:r w:rsidR="00C45CC5" w:rsidRPr="009A09EA">
        <w:rPr>
          <w:spacing w:val="-4"/>
          <w:lang w:val="da-DK"/>
        </w:rPr>
        <w:t xml:space="preserve">Ủy ban Pháp luật trân trọng báo cáo UBTVQH xem xét, </w:t>
      </w:r>
      <w:r w:rsidR="00D47290" w:rsidRPr="009A09EA">
        <w:rPr>
          <w:spacing w:val="-4"/>
          <w:lang w:val="da-DK"/>
        </w:rPr>
        <w:t>quyết định</w:t>
      </w:r>
      <w:r w:rsidR="00C45CC5" w:rsidRPr="009A09EA">
        <w:rPr>
          <w:spacing w:val="-4"/>
        </w:rPr>
        <w:t>.</w:t>
      </w:r>
    </w:p>
    <w:p w14:paraId="010FFD29" w14:textId="4E6A7266" w:rsidR="00CB6365" w:rsidRPr="009A09EA" w:rsidRDefault="00CB6365" w:rsidP="00614FEB">
      <w:pPr>
        <w:spacing w:before="120" w:after="120" w:line="240" w:lineRule="auto"/>
        <w:ind w:firstLine="720"/>
        <w:jc w:val="both"/>
        <w:rPr>
          <w:i/>
          <w:lang w:val="da-DK"/>
        </w:rPr>
      </w:pPr>
    </w:p>
    <w:p w14:paraId="5D6FBC33" w14:textId="215E0EB4" w:rsidR="00CB6365" w:rsidRPr="009A09EA" w:rsidRDefault="00CB6365" w:rsidP="00C45CC5">
      <w:pPr>
        <w:spacing w:before="120" w:after="120" w:line="240" w:lineRule="auto"/>
        <w:ind w:left="5041" w:firstLine="629"/>
        <w:jc w:val="both"/>
        <w:rPr>
          <w:b/>
          <w:lang w:val="da-DK"/>
        </w:rPr>
      </w:pPr>
      <w:r w:rsidRPr="009A09EA">
        <w:rPr>
          <w:b/>
          <w:lang w:val="da-DK"/>
        </w:rPr>
        <w:t>ỦY BAN PHÁP LUẬT</w:t>
      </w:r>
      <w:bookmarkStart w:id="6" w:name="_GoBack"/>
      <w:bookmarkEnd w:id="6"/>
    </w:p>
    <w:sectPr w:rsidR="00CB6365" w:rsidRPr="009A09EA" w:rsidSect="00C832AB">
      <w:headerReference w:type="default" r:id="rId7"/>
      <w:footerReference w:type="even" r:id="rId8"/>
      <w:pgSz w:w="11907" w:h="16840"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ABE10" w14:textId="77777777" w:rsidR="00443598" w:rsidRDefault="00443598" w:rsidP="00CB6365">
      <w:pPr>
        <w:spacing w:after="0" w:line="240" w:lineRule="auto"/>
      </w:pPr>
      <w:r>
        <w:separator/>
      </w:r>
    </w:p>
  </w:endnote>
  <w:endnote w:type="continuationSeparator" w:id="0">
    <w:p w14:paraId="0B757C7C" w14:textId="77777777" w:rsidR="00443598" w:rsidRDefault="00443598" w:rsidP="00CB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D4DE5" w14:textId="77777777" w:rsidR="00922858" w:rsidRDefault="00E51A98" w:rsidP="000A4B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9203F6" w14:textId="77777777" w:rsidR="00922858" w:rsidRDefault="00443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17B2B" w14:textId="77777777" w:rsidR="00443598" w:rsidRDefault="00443598" w:rsidP="00CB6365">
      <w:pPr>
        <w:spacing w:after="0" w:line="240" w:lineRule="auto"/>
      </w:pPr>
      <w:r>
        <w:separator/>
      </w:r>
    </w:p>
  </w:footnote>
  <w:footnote w:type="continuationSeparator" w:id="0">
    <w:p w14:paraId="25EE5DEC" w14:textId="77777777" w:rsidR="00443598" w:rsidRDefault="00443598" w:rsidP="00CB6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00DB0" w14:textId="09164244" w:rsidR="00922858" w:rsidRPr="00936DC4" w:rsidRDefault="00E51A98">
    <w:pPr>
      <w:pStyle w:val="Header"/>
      <w:jc w:val="center"/>
      <w:rPr>
        <w:sz w:val="24"/>
        <w:szCs w:val="24"/>
      </w:rPr>
    </w:pPr>
    <w:r w:rsidRPr="00936DC4">
      <w:rPr>
        <w:sz w:val="24"/>
        <w:szCs w:val="24"/>
      </w:rPr>
      <w:fldChar w:fldCharType="begin"/>
    </w:r>
    <w:r w:rsidRPr="00936DC4">
      <w:rPr>
        <w:sz w:val="24"/>
        <w:szCs w:val="24"/>
      </w:rPr>
      <w:instrText xml:space="preserve"> PAGE   \* MERGEFORMAT </w:instrText>
    </w:r>
    <w:r w:rsidRPr="00936DC4">
      <w:rPr>
        <w:sz w:val="24"/>
        <w:szCs w:val="24"/>
      </w:rPr>
      <w:fldChar w:fldCharType="separate"/>
    </w:r>
    <w:r w:rsidR="002A5C26">
      <w:rPr>
        <w:noProof/>
        <w:sz w:val="24"/>
        <w:szCs w:val="24"/>
      </w:rPr>
      <w:t>2</w:t>
    </w:r>
    <w:r w:rsidRPr="00936DC4">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339B5"/>
    <w:multiLevelType w:val="multilevel"/>
    <w:tmpl w:val="1570C97A"/>
    <w:lvl w:ilvl="0">
      <w:start w:val="1"/>
      <w:numFmt w:val="decimal"/>
      <w:pStyle w:val="Heading1"/>
      <w:lvlText w:val="Chương %1."/>
      <w:lvlJc w:val="left"/>
      <w:pPr>
        <w:tabs>
          <w:tab w:val="num" w:pos="1080"/>
        </w:tabs>
        <w:ind w:left="0" w:firstLine="0"/>
      </w:pPr>
      <w:rPr>
        <w:rFonts w:ascii="Times New Roman" w:hAnsi="Times New Roman" w:cs="Times New Roman" w:hint="default"/>
        <w:b/>
        <w:i w:val="0"/>
        <w:sz w:val="24"/>
      </w:rPr>
    </w:lvl>
    <w:lvl w:ilvl="1">
      <w:start w:val="1"/>
      <w:numFmt w:val="decimal"/>
      <w:pStyle w:val="Heading2"/>
      <w:lvlText w:val="%1.%2."/>
      <w:lvlJc w:val="left"/>
      <w:pPr>
        <w:tabs>
          <w:tab w:val="num" w:pos="765"/>
        </w:tabs>
        <w:ind w:left="-675" w:firstLine="720"/>
      </w:pPr>
    </w:lvl>
    <w:lvl w:ilvl="2">
      <w:start w:val="1"/>
      <w:numFmt w:val="decimal"/>
      <w:pStyle w:val="Heading3"/>
      <w:lvlText w:val="%1.%2.%3."/>
      <w:lvlJc w:val="left"/>
      <w:pPr>
        <w:tabs>
          <w:tab w:val="num" w:pos="720"/>
        </w:tabs>
        <w:ind w:left="-720" w:firstLine="720"/>
      </w:pPr>
    </w:lvl>
    <w:lvl w:ilvl="3">
      <w:start w:val="1"/>
      <w:numFmt w:val="decimal"/>
      <w:lvlText w:val="%1.%2.%3.%4."/>
      <w:lvlJc w:val="left"/>
      <w:pPr>
        <w:tabs>
          <w:tab w:val="num" w:pos="1845"/>
        </w:tabs>
        <w:ind w:left="0" w:firstLine="765"/>
      </w:pPr>
    </w:lvl>
    <w:lvl w:ilvl="4">
      <w:start w:val="1"/>
      <w:numFmt w:val="decimal"/>
      <w:lvlText w:val="%1.%2.%3.%4.%5."/>
      <w:lvlJc w:val="left"/>
      <w:pPr>
        <w:tabs>
          <w:tab w:val="num" w:pos="2205"/>
        </w:tabs>
        <w:ind w:left="1917" w:hanging="792"/>
      </w:pPr>
    </w:lvl>
    <w:lvl w:ilvl="5">
      <w:start w:val="1"/>
      <w:numFmt w:val="decimal"/>
      <w:lvlText w:val="%1.%2.%3.%4.%5.%6."/>
      <w:lvlJc w:val="left"/>
      <w:pPr>
        <w:tabs>
          <w:tab w:val="num" w:pos="2925"/>
        </w:tabs>
        <w:ind w:left="2421" w:hanging="936"/>
      </w:pPr>
    </w:lvl>
    <w:lvl w:ilvl="6">
      <w:start w:val="1"/>
      <w:numFmt w:val="decimal"/>
      <w:lvlText w:val="%1.%2.%3.%4.%5.%6.%7."/>
      <w:lvlJc w:val="left"/>
      <w:pPr>
        <w:tabs>
          <w:tab w:val="num" w:pos="3645"/>
        </w:tabs>
        <w:ind w:left="2925" w:hanging="1080"/>
      </w:pPr>
    </w:lvl>
    <w:lvl w:ilvl="7">
      <w:start w:val="1"/>
      <w:numFmt w:val="decimal"/>
      <w:lvlText w:val="%1.%2.%3.%4.%5.%6.%7.%8."/>
      <w:lvlJc w:val="left"/>
      <w:pPr>
        <w:tabs>
          <w:tab w:val="num" w:pos="4005"/>
        </w:tabs>
        <w:ind w:left="3429" w:hanging="1224"/>
      </w:pPr>
    </w:lvl>
    <w:lvl w:ilvl="8">
      <w:start w:val="1"/>
      <w:numFmt w:val="decimal"/>
      <w:lvlText w:val="%1.%2.%3.%4.%5.%6.%7.%8.%9."/>
      <w:lvlJc w:val="left"/>
      <w:pPr>
        <w:tabs>
          <w:tab w:val="num" w:pos="4725"/>
        </w:tabs>
        <w:ind w:left="4005" w:hanging="1440"/>
      </w:pPr>
    </w:lvl>
  </w:abstractNum>
  <w:abstractNum w:abstractNumId="1" w15:restartNumberingAfterBreak="0">
    <w:nsid w:val="2BD707FF"/>
    <w:multiLevelType w:val="hybridMultilevel"/>
    <w:tmpl w:val="3C085D0A"/>
    <w:lvl w:ilvl="0" w:tplc="882C7754">
      <w:start w:val="2"/>
      <w:numFmt w:val="bullet"/>
      <w:lvlText w:val="-"/>
      <w:lvlJc w:val="left"/>
      <w:pPr>
        <w:ind w:left="1645" w:hanging="360"/>
      </w:pPr>
      <w:rPr>
        <w:rFonts w:ascii="Times New Roman" w:eastAsia="Times New Roman" w:hAnsi="Times New Roman" w:cs="Times New Roman" w:hint="default"/>
      </w:rPr>
    </w:lvl>
    <w:lvl w:ilvl="1" w:tplc="04090003" w:tentative="1">
      <w:start w:val="1"/>
      <w:numFmt w:val="bullet"/>
      <w:lvlText w:val="o"/>
      <w:lvlJc w:val="left"/>
      <w:pPr>
        <w:ind w:left="2365" w:hanging="360"/>
      </w:pPr>
      <w:rPr>
        <w:rFonts w:ascii="Courier New" w:hAnsi="Courier New" w:cs="Courier New" w:hint="default"/>
      </w:rPr>
    </w:lvl>
    <w:lvl w:ilvl="2" w:tplc="04090005" w:tentative="1">
      <w:start w:val="1"/>
      <w:numFmt w:val="bullet"/>
      <w:lvlText w:val=""/>
      <w:lvlJc w:val="left"/>
      <w:pPr>
        <w:ind w:left="3085" w:hanging="360"/>
      </w:pPr>
      <w:rPr>
        <w:rFonts w:ascii="Wingdings" w:hAnsi="Wingdings" w:hint="default"/>
      </w:rPr>
    </w:lvl>
    <w:lvl w:ilvl="3" w:tplc="04090001" w:tentative="1">
      <w:start w:val="1"/>
      <w:numFmt w:val="bullet"/>
      <w:lvlText w:val=""/>
      <w:lvlJc w:val="left"/>
      <w:pPr>
        <w:ind w:left="3805" w:hanging="360"/>
      </w:pPr>
      <w:rPr>
        <w:rFonts w:ascii="Symbol" w:hAnsi="Symbol" w:hint="default"/>
      </w:rPr>
    </w:lvl>
    <w:lvl w:ilvl="4" w:tplc="04090003" w:tentative="1">
      <w:start w:val="1"/>
      <w:numFmt w:val="bullet"/>
      <w:lvlText w:val="o"/>
      <w:lvlJc w:val="left"/>
      <w:pPr>
        <w:ind w:left="4525" w:hanging="360"/>
      </w:pPr>
      <w:rPr>
        <w:rFonts w:ascii="Courier New" w:hAnsi="Courier New" w:cs="Courier New" w:hint="default"/>
      </w:rPr>
    </w:lvl>
    <w:lvl w:ilvl="5" w:tplc="04090005" w:tentative="1">
      <w:start w:val="1"/>
      <w:numFmt w:val="bullet"/>
      <w:lvlText w:val=""/>
      <w:lvlJc w:val="left"/>
      <w:pPr>
        <w:ind w:left="5245" w:hanging="360"/>
      </w:pPr>
      <w:rPr>
        <w:rFonts w:ascii="Wingdings" w:hAnsi="Wingdings" w:hint="default"/>
      </w:rPr>
    </w:lvl>
    <w:lvl w:ilvl="6" w:tplc="04090001" w:tentative="1">
      <w:start w:val="1"/>
      <w:numFmt w:val="bullet"/>
      <w:lvlText w:val=""/>
      <w:lvlJc w:val="left"/>
      <w:pPr>
        <w:ind w:left="5965" w:hanging="360"/>
      </w:pPr>
      <w:rPr>
        <w:rFonts w:ascii="Symbol" w:hAnsi="Symbol" w:hint="default"/>
      </w:rPr>
    </w:lvl>
    <w:lvl w:ilvl="7" w:tplc="04090003" w:tentative="1">
      <w:start w:val="1"/>
      <w:numFmt w:val="bullet"/>
      <w:lvlText w:val="o"/>
      <w:lvlJc w:val="left"/>
      <w:pPr>
        <w:ind w:left="6685" w:hanging="360"/>
      </w:pPr>
      <w:rPr>
        <w:rFonts w:ascii="Courier New" w:hAnsi="Courier New" w:cs="Courier New" w:hint="default"/>
      </w:rPr>
    </w:lvl>
    <w:lvl w:ilvl="8" w:tplc="04090005" w:tentative="1">
      <w:start w:val="1"/>
      <w:numFmt w:val="bullet"/>
      <w:lvlText w:val=""/>
      <w:lvlJc w:val="left"/>
      <w:pPr>
        <w:ind w:left="7405" w:hanging="360"/>
      </w:pPr>
      <w:rPr>
        <w:rFonts w:ascii="Wingdings" w:hAnsi="Wingdings" w:hint="default"/>
      </w:rPr>
    </w:lvl>
  </w:abstractNum>
  <w:abstractNum w:abstractNumId="2" w15:restartNumberingAfterBreak="0">
    <w:nsid w:val="663F549D"/>
    <w:multiLevelType w:val="hybridMultilevel"/>
    <w:tmpl w:val="30C4224C"/>
    <w:lvl w:ilvl="0" w:tplc="F9E2FC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65"/>
    <w:rsid w:val="0000274D"/>
    <w:rsid w:val="00005387"/>
    <w:rsid w:val="00006869"/>
    <w:rsid w:val="000169DF"/>
    <w:rsid w:val="000254C5"/>
    <w:rsid w:val="000306F7"/>
    <w:rsid w:val="00036580"/>
    <w:rsid w:val="0006167A"/>
    <w:rsid w:val="00081A16"/>
    <w:rsid w:val="00093AD4"/>
    <w:rsid w:val="000951C2"/>
    <w:rsid w:val="000A2D21"/>
    <w:rsid w:val="000A56F3"/>
    <w:rsid w:val="000E5025"/>
    <w:rsid w:val="000E6F0C"/>
    <w:rsid w:val="000F538B"/>
    <w:rsid w:val="00104DDB"/>
    <w:rsid w:val="00115A48"/>
    <w:rsid w:val="001425C0"/>
    <w:rsid w:val="001426D2"/>
    <w:rsid w:val="00152D0A"/>
    <w:rsid w:val="00153076"/>
    <w:rsid w:val="001549C4"/>
    <w:rsid w:val="0016022C"/>
    <w:rsid w:val="00163CE4"/>
    <w:rsid w:val="00171602"/>
    <w:rsid w:val="00181026"/>
    <w:rsid w:val="00184E2D"/>
    <w:rsid w:val="00186753"/>
    <w:rsid w:val="0019072B"/>
    <w:rsid w:val="00193E75"/>
    <w:rsid w:val="00195F9B"/>
    <w:rsid w:val="001D2DDD"/>
    <w:rsid w:val="001F4C2C"/>
    <w:rsid w:val="00231E7C"/>
    <w:rsid w:val="00247B9E"/>
    <w:rsid w:val="00262CEC"/>
    <w:rsid w:val="00272C35"/>
    <w:rsid w:val="00272FD5"/>
    <w:rsid w:val="0028486C"/>
    <w:rsid w:val="00285439"/>
    <w:rsid w:val="00286BD6"/>
    <w:rsid w:val="00294ACA"/>
    <w:rsid w:val="00296E42"/>
    <w:rsid w:val="002A5C26"/>
    <w:rsid w:val="002B48E0"/>
    <w:rsid w:val="002C049C"/>
    <w:rsid w:val="002D3FB1"/>
    <w:rsid w:val="002F283E"/>
    <w:rsid w:val="002F4850"/>
    <w:rsid w:val="003152A3"/>
    <w:rsid w:val="00325E44"/>
    <w:rsid w:val="003273EE"/>
    <w:rsid w:val="00334E24"/>
    <w:rsid w:val="00345ECD"/>
    <w:rsid w:val="0039745A"/>
    <w:rsid w:val="003A53DB"/>
    <w:rsid w:val="003A7D9B"/>
    <w:rsid w:val="003B61F5"/>
    <w:rsid w:val="003C0D3E"/>
    <w:rsid w:val="003C6B3C"/>
    <w:rsid w:val="003C7A45"/>
    <w:rsid w:val="003E343D"/>
    <w:rsid w:val="003E5E5A"/>
    <w:rsid w:val="004013CA"/>
    <w:rsid w:val="0040613F"/>
    <w:rsid w:val="00412EB7"/>
    <w:rsid w:val="00414B17"/>
    <w:rsid w:val="00440318"/>
    <w:rsid w:val="00443598"/>
    <w:rsid w:val="0046435D"/>
    <w:rsid w:val="004650CA"/>
    <w:rsid w:val="00471C8C"/>
    <w:rsid w:val="00481E42"/>
    <w:rsid w:val="00483C2F"/>
    <w:rsid w:val="004904D4"/>
    <w:rsid w:val="004928ED"/>
    <w:rsid w:val="004A0714"/>
    <w:rsid w:val="004B73CF"/>
    <w:rsid w:val="004D1275"/>
    <w:rsid w:val="004D4A6A"/>
    <w:rsid w:val="004D61CC"/>
    <w:rsid w:val="004E0756"/>
    <w:rsid w:val="004E472D"/>
    <w:rsid w:val="004E753D"/>
    <w:rsid w:val="004E773C"/>
    <w:rsid w:val="004F5E44"/>
    <w:rsid w:val="004F6678"/>
    <w:rsid w:val="005217CD"/>
    <w:rsid w:val="00526389"/>
    <w:rsid w:val="005531B7"/>
    <w:rsid w:val="00567BCA"/>
    <w:rsid w:val="00584A4C"/>
    <w:rsid w:val="005B7CAF"/>
    <w:rsid w:val="005C098B"/>
    <w:rsid w:val="005E361D"/>
    <w:rsid w:val="005E41CD"/>
    <w:rsid w:val="005F087D"/>
    <w:rsid w:val="0060192D"/>
    <w:rsid w:val="00602CF1"/>
    <w:rsid w:val="006032A9"/>
    <w:rsid w:val="00614FEB"/>
    <w:rsid w:val="00620571"/>
    <w:rsid w:val="00626015"/>
    <w:rsid w:val="00664EBE"/>
    <w:rsid w:val="00683BF4"/>
    <w:rsid w:val="006900FC"/>
    <w:rsid w:val="00690D01"/>
    <w:rsid w:val="00692FBE"/>
    <w:rsid w:val="006A1B0A"/>
    <w:rsid w:val="006B6808"/>
    <w:rsid w:val="006B7CAA"/>
    <w:rsid w:val="006C600D"/>
    <w:rsid w:val="006D5E33"/>
    <w:rsid w:val="006D636A"/>
    <w:rsid w:val="006F6FC3"/>
    <w:rsid w:val="006F700C"/>
    <w:rsid w:val="0072656C"/>
    <w:rsid w:val="007405D9"/>
    <w:rsid w:val="00741CD6"/>
    <w:rsid w:val="007544DF"/>
    <w:rsid w:val="00762546"/>
    <w:rsid w:val="00764C31"/>
    <w:rsid w:val="007675DB"/>
    <w:rsid w:val="007760F7"/>
    <w:rsid w:val="00797198"/>
    <w:rsid w:val="00797C7B"/>
    <w:rsid w:val="007B792C"/>
    <w:rsid w:val="007C0993"/>
    <w:rsid w:val="007C1E68"/>
    <w:rsid w:val="007D7A96"/>
    <w:rsid w:val="00800EE2"/>
    <w:rsid w:val="0080146B"/>
    <w:rsid w:val="00806BBA"/>
    <w:rsid w:val="00806E94"/>
    <w:rsid w:val="00812811"/>
    <w:rsid w:val="00816BB3"/>
    <w:rsid w:val="00826621"/>
    <w:rsid w:val="0085233C"/>
    <w:rsid w:val="0085245C"/>
    <w:rsid w:val="00863A08"/>
    <w:rsid w:val="0086538B"/>
    <w:rsid w:val="00867BAC"/>
    <w:rsid w:val="008742AC"/>
    <w:rsid w:val="00883366"/>
    <w:rsid w:val="00891609"/>
    <w:rsid w:val="008B3848"/>
    <w:rsid w:val="008B7CBE"/>
    <w:rsid w:val="008D0FC1"/>
    <w:rsid w:val="008E6691"/>
    <w:rsid w:val="008F3116"/>
    <w:rsid w:val="008F3BF2"/>
    <w:rsid w:val="008F3D91"/>
    <w:rsid w:val="008F3FA0"/>
    <w:rsid w:val="008F4747"/>
    <w:rsid w:val="009042DA"/>
    <w:rsid w:val="009133EE"/>
    <w:rsid w:val="00915080"/>
    <w:rsid w:val="00930B13"/>
    <w:rsid w:val="0093125D"/>
    <w:rsid w:val="00942B51"/>
    <w:rsid w:val="009444C5"/>
    <w:rsid w:val="00951FA6"/>
    <w:rsid w:val="009532D1"/>
    <w:rsid w:val="00965E46"/>
    <w:rsid w:val="00974AC0"/>
    <w:rsid w:val="00995C24"/>
    <w:rsid w:val="00995F35"/>
    <w:rsid w:val="009A09EA"/>
    <w:rsid w:val="009D6F51"/>
    <w:rsid w:val="009E32F7"/>
    <w:rsid w:val="00A03B2C"/>
    <w:rsid w:val="00A03D67"/>
    <w:rsid w:val="00A1731C"/>
    <w:rsid w:val="00A17661"/>
    <w:rsid w:val="00A20A9E"/>
    <w:rsid w:val="00A3297C"/>
    <w:rsid w:val="00A47BD7"/>
    <w:rsid w:val="00A5286D"/>
    <w:rsid w:val="00A82FD5"/>
    <w:rsid w:val="00A969C8"/>
    <w:rsid w:val="00AA5D6A"/>
    <w:rsid w:val="00AB5E36"/>
    <w:rsid w:val="00AE16C3"/>
    <w:rsid w:val="00AF65B4"/>
    <w:rsid w:val="00B0499A"/>
    <w:rsid w:val="00B20923"/>
    <w:rsid w:val="00B305DB"/>
    <w:rsid w:val="00B57354"/>
    <w:rsid w:val="00B62AED"/>
    <w:rsid w:val="00BA0216"/>
    <w:rsid w:val="00BA0C20"/>
    <w:rsid w:val="00BA4073"/>
    <w:rsid w:val="00BB02B5"/>
    <w:rsid w:val="00BD12BA"/>
    <w:rsid w:val="00BD3441"/>
    <w:rsid w:val="00BD50B0"/>
    <w:rsid w:val="00BF56EC"/>
    <w:rsid w:val="00C12EFE"/>
    <w:rsid w:val="00C16467"/>
    <w:rsid w:val="00C20F7F"/>
    <w:rsid w:val="00C24B02"/>
    <w:rsid w:val="00C379B5"/>
    <w:rsid w:val="00C45CC5"/>
    <w:rsid w:val="00C51648"/>
    <w:rsid w:val="00C55BC7"/>
    <w:rsid w:val="00C6084B"/>
    <w:rsid w:val="00C65AD9"/>
    <w:rsid w:val="00C832AB"/>
    <w:rsid w:val="00C936BF"/>
    <w:rsid w:val="00CA1832"/>
    <w:rsid w:val="00CA5AF6"/>
    <w:rsid w:val="00CB1561"/>
    <w:rsid w:val="00CB6365"/>
    <w:rsid w:val="00CC5CA3"/>
    <w:rsid w:val="00CE64F3"/>
    <w:rsid w:val="00CF1A74"/>
    <w:rsid w:val="00CF463C"/>
    <w:rsid w:val="00CF49C4"/>
    <w:rsid w:val="00CF6E3A"/>
    <w:rsid w:val="00D07D1F"/>
    <w:rsid w:val="00D45710"/>
    <w:rsid w:val="00D47290"/>
    <w:rsid w:val="00D7432C"/>
    <w:rsid w:val="00D8490B"/>
    <w:rsid w:val="00D90680"/>
    <w:rsid w:val="00DA0C12"/>
    <w:rsid w:val="00DA4520"/>
    <w:rsid w:val="00DC0284"/>
    <w:rsid w:val="00DC5EDB"/>
    <w:rsid w:val="00DC749B"/>
    <w:rsid w:val="00DD1CD1"/>
    <w:rsid w:val="00DF1C1D"/>
    <w:rsid w:val="00E1494C"/>
    <w:rsid w:val="00E33F55"/>
    <w:rsid w:val="00E47BF0"/>
    <w:rsid w:val="00E51A98"/>
    <w:rsid w:val="00E64779"/>
    <w:rsid w:val="00E67CA6"/>
    <w:rsid w:val="00E71C8F"/>
    <w:rsid w:val="00E942BA"/>
    <w:rsid w:val="00EA7320"/>
    <w:rsid w:val="00EB0E3B"/>
    <w:rsid w:val="00EB5901"/>
    <w:rsid w:val="00EC0121"/>
    <w:rsid w:val="00ED12CD"/>
    <w:rsid w:val="00ED3AA8"/>
    <w:rsid w:val="00ED5C06"/>
    <w:rsid w:val="00EE2D65"/>
    <w:rsid w:val="00F10AC2"/>
    <w:rsid w:val="00F11ECF"/>
    <w:rsid w:val="00F1347C"/>
    <w:rsid w:val="00F15771"/>
    <w:rsid w:val="00F1686B"/>
    <w:rsid w:val="00F27052"/>
    <w:rsid w:val="00F4128B"/>
    <w:rsid w:val="00F7135D"/>
    <w:rsid w:val="00F91005"/>
    <w:rsid w:val="00FA3EF1"/>
    <w:rsid w:val="00FB0F03"/>
    <w:rsid w:val="00FB2B0C"/>
    <w:rsid w:val="00FC29AA"/>
    <w:rsid w:val="00FF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DF4C"/>
  <w15:chartTrackingRefBased/>
  <w15:docId w15:val="{80040FEC-DE83-4437-8DBB-97996766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365"/>
    <w:pPr>
      <w:spacing w:after="200" w:line="276" w:lineRule="auto"/>
    </w:pPr>
    <w:rPr>
      <w:rFonts w:ascii="Times New Roman" w:eastAsia="SimSun" w:hAnsi="Times New Roman" w:cs="Times New Roman"/>
      <w:sz w:val="28"/>
      <w:szCs w:val="28"/>
      <w:lang w:eastAsia="zh-CN"/>
    </w:rPr>
  </w:style>
  <w:style w:type="paragraph" w:styleId="Heading1">
    <w:name w:val="heading 1"/>
    <w:basedOn w:val="Normal"/>
    <w:next w:val="Normal"/>
    <w:link w:val="Heading1Char"/>
    <w:qFormat/>
    <w:rsid w:val="00CB6365"/>
    <w:pPr>
      <w:keepNext/>
      <w:numPr>
        <w:numId w:val="1"/>
      </w:numPr>
      <w:spacing w:before="240" w:after="120" w:line="240" w:lineRule="auto"/>
      <w:jc w:val="both"/>
      <w:outlineLvl w:val="0"/>
    </w:pPr>
    <w:rPr>
      <w:rFonts w:eastAsia="Times New Roman"/>
      <w:b/>
      <w:bCs/>
      <w:kern w:val="32"/>
      <w:lang w:val="x-none" w:eastAsia="en-US"/>
    </w:rPr>
  </w:style>
  <w:style w:type="paragraph" w:styleId="Heading2">
    <w:name w:val="heading 2"/>
    <w:aliases w:val="Not Shadow"/>
    <w:basedOn w:val="Normal"/>
    <w:next w:val="Normal"/>
    <w:link w:val="Heading2Char"/>
    <w:qFormat/>
    <w:rsid w:val="00CB6365"/>
    <w:pPr>
      <w:keepNext/>
      <w:widowControl w:val="0"/>
      <w:numPr>
        <w:ilvl w:val="1"/>
        <w:numId w:val="1"/>
      </w:numPr>
      <w:tabs>
        <w:tab w:val="left" w:pos="1247"/>
      </w:tabs>
      <w:spacing w:after="0" w:line="360" w:lineRule="auto"/>
      <w:jc w:val="both"/>
      <w:outlineLvl w:val="1"/>
    </w:pPr>
    <w:rPr>
      <w:rFonts w:eastAsia="Times New Roman"/>
      <w:szCs w:val="24"/>
      <w:lang w:val="x-none" w:eastAsia="en-US"/>
    </w:rPr>
  </w:style>
  <w:style w:type="paragraph" w:styleId="Heading3">
    <w:name w:val="heading 3"/>
    <w:basedOn w:val="Normal"/>
    <w:next w:val="Normal"/>
    <w:link w:val="Heading3Char"/>
    <w:qFormat/>
    <w:rsid w:val="00CB6365"/>
    <w:pPr>
      <w:keepNext/>
      <w:widowControl w:val="0"/>
      <w:numPr>
        <w:ilvl w:val="2"/>
        <w:numId w:val="1"/>
      </w:numPr>
      <w:tabs>
        <w:tab w:val="left" w:pos="1247"/>
      </w:tabs>
      <w:spacing w:after="80" w:line="340" w:lineRule="exact"/>
      <w:jc w:val="both"/>
      <w:outlineLvl w:val="2"/>
    </w:pPr>
    <w:rPr>
      <w:rFonts w:eastAsia="Times New Roman"/>
      <w:i/>
      <w:sz w:val="22"/>
      <w:szCs w:val="26"/>
      <w:lang w:val="x-none" w:eastAsia="en-US"/>
    </w:rPr>
  </w:style>
  <w:style w:type="paragraph" w:styleId="Heading5">
    <w:name w:val="heading 5"/>
    <w:basedOn w:val="Normal"/>
    <w:next w:val="Normal"/>
    <w:link w:val="Heading5Char"/>
    <w:uiPriority w:val="9"/>
    <w:qFormat/>
    <w:rsid w:val="00CB6365"/>
    <w:pPr>
      <w:spacing w:before="240" w:after="60"/>
      <w:outlineLvl w:val="4"/>
    </w:pPr>
    <w:rPr>
      <w:rFonts w:ascii="Calibri" w:eastAsia="Times New Roman" w:hAnsi="Calibri"/>
      <w:b/>
      <w:bCs/>
      <w:i/>
      <w:iCs/>
      <w:sz w:val="26"/>
      <w:szCs w:val="26"/>
      <w:lang w:val="x-none"/>
    </w:rPr>
  </w:style>
  <w:style w:type="paragraph" w:styleId="Heading6">
    <w:name w:val="heading 6"/>
    <w:basedOn w:val="Normal"/>
    <w:next w:val="Normal"/>
    <w:link w:val="Heading6Char"/>
    <w:qFormat/>
    <w:rsid w:val="00CB6365"/>
    <w:pPr>
      <w:keepNext/>
      <w:tabs>
        <w:tab w:val="center" w:pos="900"/>
        <w:tab w:val="center" w:pos="6480"/>
      </w:tabs>
      <w:spacing w:after="120" w:line="240" w:lineRule="auto"/>
      <w:ind w:left="5040" w:firstLine="720"/>
      <w:jc w:val="both"/>
      <w:outlineLvl w:val="5"/>
    </w:pPr>
    <w:rPr>
      <w:rFonts w:eastAsia="Times New Roman"/>
      <w:b/>
      <w:bCs/>
      <w:lang w:val="x-none" w:eastAsia="en-US"/>
    </w:rPr>
  </w:style>
  <w:style w:type="paragraph" w:styleId="Heading8">
    <w:name w:val="heading 8"/>
    <w:basedOn w:val="Normal"/>
    <w:next w:val="Normal"/>
    <w:link w:val="Heading8Char"/>
    <w:uiPriority w:val="9"/>
    <w:semiHidden/>
    <w:unhideWhenUsed/>
    <w:qFormat/>
    <w:rsid w:val="00CB636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365"/>
    <w:rPr>
      <w:rFonts w:ascii="Times New Roman" w:eastAsia="Times New Roman" w:hAnsi="Times New Roman" w:cs="Times New Roman"/>
      <w:b/>
      <w:bCs/>
      <w:kern w:val="32"/>
      <w:sz w:val="28"/>
      <w:szCs w:val="28"/>
      <w:lang w:val="x-none"/>
    </w:rPr>
  </w:style>
  <w:style w:type="character" w:customStyle="1" w:styleId="Heading2Char">
    <w:name w:val="Heading 2 Char"/>
    <w:aliases w:val="Not Shadow Char"/>
    <w:basedOn w:val="DefaultParagraphFont"/>
    <w:link w:val="Heading2"/>
    <w:rsid w:val="00CB6365"/>
    <w:rPr>
      <w:rFonts w:ascii="Times New Roman" w:eastAsia="Times New Roman" w:hAnsi="Times New Roman" w:cs="Times New Roman"/>
      <w:sz w:val="28"/>
      <w:szCs w:val="24"/>
      <w:lang w:val="x-none"/>
    </w:rPr>
  </w:style>
  <w:style w:type="character" w:customStyle="1" w:styleId="Heading3Char">
    <w:name w:val="Heading 3 Char"/>
    <w:basedOn w:val="DefaultParagraphFont"/>
    <w:link w:val="Heading3"/>
    <w:rsid w:val="00CB6365"/>
    <w:rPr>
      <w:rFonts w:ascii="Times New Roman" w:eastAsia="Times New Roman" w:hAnsi="Times New Roman" w:cs="Times New Roman"/>
      <w:i/>
      <w:szCs w:val="26"/>
      <w:lang w:val="x-none"/>
    </w:rPr>
  </w:style>
  <w:style w:type="character" w:customStyle="1" w:styleId="Heading5Char">
    <w:name w:val="Heading 5 Char"/>
    <w:basedOn w:val="DefaultParagraphFont"/>
    <w:link w:val="Heading5"/>
    <w:uiPriority w:val="9"/>
    <w:rsid w:val="00CB6365"/>
    <w:rPr>
      <w:rFonts w:ascii="Calibri" w:eastAsia="Times New Roman" w:hAnsi="Calibri" w:cs="Times New Roman"/>
      <w:b/>
      <w:bCs/>
      <w:i/>
      <w:iCs/>
      <w:sz w:val="26"/>
      <w:szCs w:val="26"/>
      <w:lang w:val="x-none" w:eastAsia="zh-CN"/>
    </w:rPr>
  </w:style>
  <w:style w:type="character" w:customStyle="1" w:styleId="Heading6Char">
    <w:name w:val="Heading 6 Char"/>
    <w:basedOn w:val="DefaultParagraphFont"/>
    <w:link w:val="Heading6"/>
    <w:rsid w:val="00CB6365"/>
    <w:rPr>
      <w:rFonts w:ascii="Times New Roman" w:eastAsia="Times New Roman" w:hAnsi="Times New Roman" w:cs="Times New Roman"/>
      <w:b/>
      <w:bCs/>
      <w:sz w:val="28"/>
      <w:szCs w:val="28"/>
      <w:lang w:val="x-none"/>
    </w:rPr>
  </w:style>
  <w:style w:type="character" w:customStyle="1" w:styleId="Heading8Char">
    <w:name w:val="Heading 8 Char"/>
    <w:basedOn w:val="DefaultParagraphFont"/>
    <w:link w:val="Heading8"/>
    <w:uiPriority w:val="9"/>
    <w:semiHidden/>
    <w:rsid w:val="00CB6365"/>
    <w:rPr>
      <w:rFonts w:asciiTheme="majorHAnsi" w:eastAsiaTheme="majorEastAsia" w:hAnsiTheme="majorHAnsi" w:cstheme="majorBidi"/>
      <w:color w:val="272727" w:themeColor="text1" w:themeTint="D8"/>
      <w:sz w:val="21"/>
      <w:szCs w:val="21"/>
      <w:lang w:eastAsia="zh-CN"/>
    </w:rPr>
  </w:style>
  <w:style w:type="paragraph" w:styleId="NormalWeb">
    <w:name w:val="Normal (Web)"/>
    <w:basedOn w:val="Normal"/>
    <w:link w:val="NormalWebChar"/>
    <w:rsid w:val="00CB6365"/>
    <w:pPr>
      <w:spacing w:before="100" w:beforeAutospacing="1" w:after="100" w:afterAutospacing="1" w:line="240" w:lineRule="auto"/>
    </w:pPr>
    <w:rPr>
      <w:rFonts w:eastAsia="Times New Roman"/>
      <w:sz w:val="24"/>
      <w:szCs w:val="24"/>
      <w:lang w:eastAsia="en-US"/>
    </w:rPr>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single space,fn,ft"/>
    <w:basedOn w:val="Normal"/>
    <w:link w:val="FootnoteTextChar"/>
    <w:uiPriority w:val="99"/>
    <w:qFormat/>
    <w:rsid w:val="00CB6365"/>
    <w:pPr>
      <w:spacing w:after="0" w:line="240" w:lineRule="auto"/>
    </w:pPr>
    <w:rPr>
      <w:rFonts w:eastAsia="Times New Roman"/>
      <w:sz w:val="20"/>
      <w:szCs w:val="20"/>
      <w:lang w:val="x-none"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ce Char,fn Char"/>
    <w:basedOn w:val="DefaultParagraphFont"/>
    <w:link w:val="FootnoteText"/>
    <w:uiPriority w:val="99"/>
    <w:qFormat/>
    <w:rsid w:val="00CB6365"/>
    <w:rPr>
      <w:rFonts w:ascii="Times New Roman" w:eastAsia="Times New Roman" w:hAnsi="Times New Roman" w:cs="Times New Roman"/>
      <w:sz w:val="20"/>
      <w:szCs w:val="20"/>
      <w:lang w:val="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1"/>
    <w:uiPriority w:val="99"/>
    <w:qFormat/>
    <w:rsid w:val="00CB6365"/>
    <w:rPr>
      <w:vertAlign w:val="superscript"/>
    </w:rPr>
  </w:style>
  <w:style w:type="character" w:customStyle="1" w:styleId="normalweb-h">
    <w:name w:val="normalweb-h"/>
    <w:rsid w:val="00CB6365"/>
  </w:style>
  <w:style w:type="paragraph" w:styleId="Footer">
    <w:name w:val="footer"/>
    <w:basedOn w:val="Normal"/>
    <w:link w:val="FooterChar"/>
    <w:rsid w:val="00CB6365"/>
    <w:pPr>
      <w:tabs>
        <w:tab w:val="center" w:pos="4320"/>
        <w:tab w:val="right" w:pos="8640"/>
      </w:tabs>
      <w:spacing w:after="0" w:line="240" w:lineRule="auto"/>
    </w:pPr>
    <w:rPr>
      <w:rFonts w:eastAsia="Times New Roman"/>
      <w:sz w:val="24"/>
      <w:szCs w:val="24"/>
      <w:lang w:val="x-none" w:eastAsia="en-US"/>
    </w:rPr>
  </w:style>
  <w:style w:type="character" w:customStyle="1" w:styleId="FooterChar">
    <w:name w:val="Footer Char"/>
    <w:basedOn w:val="DefaultParagraphFont"/>
    <w:link w:val="Footer"/>
    <w:rsid w:val="00CB6365"/>
    <w:rPr>
      <w:rFonts w:ascii="Times New Roman" w:eastAsia="Times New Roman" w:hAnsi="Times New Roman" w:cs="Times New Roman"/>
      <w:sz w:val="24"/>
      <w:szCs w:val="24"/>
      <w:lang w:val="x-none"/>
    </w:rPr>
  </w:style>
  <w:style w:type="character" w:styleId="PageNumber">
    <w:name w:val="page number"/>
    <w:rsid w:val="00CB6365"/>
  </w:style>
  <w:style w:type="paragraph" w:customStyle="1" w:styleId="1tieude1">
    <w:name w:val="1. tieu de 1"/>
    <w:basedOn w:val="Normal"/>
    <w:rsid w:val="00CB6365"/>
    <w:pPr>
      <w:spacing w:after="0" w:line="360" w:lineRule="auto"/>
      <w:ind w:firstLine="851"/>
      <w:jc w:val="center"/>
    </w:pPr>
    <w:rPr>
      <w:rFonts w:ascii=".VnTimeH" w:eastAsia="Batang" w:hAnsi=".VnTimeH"/>
      <w:b/>
      <w:szCs w:val="20"/>
      <w:lang w:val="en-GB" w:eastAsia="en-US"/>
    </w:rPr>
  </w:style>
  <w:style w:type="table" w:styleId="TableGrid">
    <w:name w:val="Table Grid"/>
    <w:basedOn w:val="TableNormal"/>
    <w:uiPriority w:val="59"/>
    <w:rsid w:val="00CB636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636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B6365"/>
    <w:rPr>
      <w:rFonts w:ascii="Times New Roman" w:eastAsia="SimSun" w:hAnsi="Times New Roman" w:cs="Times New Roman"/>
      <w:sz w:val="28"/>
      <w:szCs w:val="28"/>
      <w:lang w:val="x-none" w:eastAsia="x-none"/>
    </w:rPr>
  </w:style>
  <w:style w:type="paragraph" w:customStyle="1" w:styleId="CharCharCharChar">
    <w:name w:val="Char Char Char Char"/>
    <w:basedOn w:val="Normal"/>
    <w:autoRedefine/>
    <w:rsid w:val="00CB636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rPr>
  </w:style>
  <w:style w:type="character" w:customStyle="1" w:styleId="Vnbnnidung2">
    <w:name w:val="Văn bản nội dung (2)_"/>
    <w:link w:val="Vnbnnidung21"/>
    <w:uiPriority w:val="99"/>
    <w:rsid w:val="00CB6365"/>
    <w:rPr>
      <w:sz w:val="26"/>
      <w:szCs w:val="26"/>
      <w:shd w:val="clear" w:color="auto" w:fill="FFFFFF"/>
    </w:rPr>
  </w:style>
  <w:style w:type="paragraph" w:customStyle="1" w:styleId="Vnbnnidung21">
    <w:name w:val="Văn bản nội dung (2)1"/>
    <w:basedOn w:val="Normal"/>
    <w:link w:val="Vnbnnidung2"/>
    <w:uiPriority w:val="99"/>
    <w:rsid w:val="00CB6365"/>
    <w:pPr>
      <w:widowControl w:val="0"/>
      <w:shd w:val="clear" w:color="auto" w:fill="FFFFFF"/>
      <w:spacing w:before="60" w:after="0" w:line="317" w:lineRule="exact"/>
      <w:ind w:firstLine="720"/>
      <w:jc w:val="both"/>
    </w:pPr>
    <w:rPr>
      <w:rFonts w:asciiTheme="minorHAnsi" w:eastAsiaTheme="minorHAnsi" w:hAnsiTheme="minorHAnsi" w:cstheme="minorBidi"/>
      <w:sz w:val="26"/>
      <w:szCs w:val="26"/>
      <w:lang w:eastAsia="en-US"/>
    </w:rPr>
  </w:style>
  <w:style w:type="character" w:customStyle="1" w:styleId="apple-converted-space">
    <w:name w:val="apple-converted-space"/>
    <w:basedOn w:val="DefaultParagraphFont"/>
    <w:rsid w:val="00CB6365"/>
  </w:style>
  <w:style w:type="character" w:customStyle="1" w:styleId="FootnoteTextChar1">
    <w:name w:val="Footnote Text Char1"/>
    <w:semiHidden/>
    <w:rsid w:val="00CB6365"/>
    <w:rPr>
      <w:rFonts w:eastAsia="Times New Roman"/>
    </w:rPr>
  </w:style>
  <w:style w:type="paragraph" w:styleId="BalloonText">
    <w:name w:val="Balloon Text"/>
    <w:basedOn w:val="Normal"/>
    <w:link w:val="BalloonTextChar"/>
    <w:uiPriority w:val="99"/>
    <w:semiHidden/>
    <w:unhideWhenUsed/>
    <w:rsid w:val="00CB636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B6365"/>
    <w:rPr>
      <w:rFonts w:ascii="Segoe UI" w:eastAsia="SimSun" w:hAnsi="Segoe UI" w:cs="Times New Roman"/>
      <w:sz w:val="18"/>
      <w:szCs w:val="18"/>
      <w:lang w:eastAsia="zh-CN"/>
    </w:rPr>
  </w:style>
  <w:style w:type="character" w:customStyle="1" w:styleId="BodyTextIndentChar">
    <w:name w:val="Body Text Indent Char"/>
    <w:link w:val="BodyTextIndent"/>
    <w:locked/>
    <w:rsid w:val="00CB6365"/>
    <w:rPr>
      <w:sz w:val="24"/>
      <w:szCs w:val="24"/>
    </w:rPr>
  </w:style>
  <w:style w:type="paragraph" w:styleId="BodyTextIndent">
    <w:name w:val="Body Text Indent"/>
    <w:basedOn w:val="Normal"/>
    <w:link w:val="BodyTextIndentChar"/>
    <w:rsid w:val="00CB6365"/>
    <w:pPr>
      <w:spacing w:after="120" w:line="240" w:lineRule="auto"/>
      <w:ind w:left="360"/>
    </w:pPr>
    <w:rPr>
      <w:rFonts w:asciiTheme="minorHAnsi" w:eastAsiaTheme="minorHAnsi" w:hAnsiTheme="minorHAnsi" w:cstheme="minorBidi"/>
      <w:sz w:val="24"/>
      <w:szCs w:val="24"/>
      <w:lang w:eastAsia="en-US"/>
    </w:rPr>
  </w:style>
  <w:style w:type="character" w:customStyle="1" w:styleId="BodyTextIndentChar1">
    <w:name w:val="Body Text Indent Char1"/>
    <w:basedOn w:val="DefaultParagraphFont"/>
    <w:uiPriority w:val="99"/>
    <w:semiHidden/>
    <w:rsid w:val="00CB6365"/>
    <w:rPr>
      <w:rFonts w:ascii="Times New Roman" w:eastAsia="SimSun" w:hAnsi="Times New Roman" w:cs="Times New Roman"/>
      <w:sz w:val="28"/>
      <w:szCs w:val="28"/>
      <w:lang w:eastAsia="zh-CN"/>
    </w:rPr>
  </w:style>
  <w:style w:type="character" w:customStyle="1" w:styleId="NormalWebChar">
    <w:name w:val="Normal (Web) Char"/>
    <w:link w:val="NormalWeb"/>
    <w:rsid w:val="00CB6365"/>
    <w:rPr>
      <w:rFonts w:ascii="Times New Roman" w:eastAsia="Times New Roman" w:hAnsi="Times New Roman" w:cs="Times New Roman"/>
      <w:sz w:val="24"/>
      <w:szCs w:val="24"/>
    </w:rPr>
  </w:style>
  <w:style w:type="character" w:customStyle="1" w:styleId="NormalWebChar1">
    <w:name w:val="Normal (Web) Char1"/>
    <w:aliases w:val="Normal (Web) Char Char"/>
    <w:locked/>
    <w:rsid w:val="00CB6365"/>
    <w:rPr>
      <w:rFonts w:eastAsia="Times New Roman"/>
      <w:sz w:val="24"/>
      <w:szCs w:val="24"/>
    </w:rPr>
  </w:style>
  <w:style w:type="paragraph" w:styleId="TOC1">
    <w:name w:val="toc 1"/>
    <w:basedOn w:val="Normal"/>
    <w:next w:val="Normal"/>
    <w:autoRedefine/>
    <w:uiPriority w:val="39"/>
    <w:unhideWhenUsed/>
    <w:qFormat/>
    <w:rsid w:val="00CB6365"/>
    <w:pPr>
      <w:tabs>
        <w:tab w:val="right" w:leader="dot" w:pos="9355"/>
      </w:tabs>
      <w:spacing w:after="0" w:line="240" w:lineRule="auto"/>
      <w:jc w:val="both"/>
    </w:pPr>
    <w:rPr>
      <w:rFonts w:eastAsia="Calibri"/>
      <w:iCs/>
      <w:noProof/>
      <w:color w:val="000000"/>
      <w:lang w:eastAsia="en-US"/>
    </w:rPr>
  </w:style>
  <w:style w:type="paragraph" w:customStyle="1" w:styleId="Noidung">
    <w:name w:val="Noidung"/>
    <w:basedOn w:val="Normal"/>
    <w:link w:val="NoidungChar"/>
    <w:qFormat/>
    <w:rsid w:val="00CB6365"/>
    <w:pPr>
      <w:spacing w:before="120" w:after="0" w:line="340" w:lineRule="exact"/>
      <w:ind w:firstLine="567"/>
      <w:jc w:val="both"/>
    </w:pPr>
    <w:rPr>
      <w:rFonts w:eastAsia="Times New Roman"/>
      <w:kern w:val="28"/>
      <w:szCs w:val="26"/>
      <w:lang w:val="x-none" w:eastAsia="x-none"/>
    </w:rPr>
  </w:style>
  <w:style w:type="character" w:customStyle="1" w:styleId="NoidungChar">
    <w:name w:val="Noidung Char"/>
    <w:link w:val="Noidung"/>
    <w:locked/>
    <w:rsid w:val="00CB6365"/>
    <w:rPr>
      <w:rFonts w:ascii="Times New Roman" w:eastAsia="Times New Roman" w:hAnsi="Times New Roman" w:cs="Times New Roman"/>
      <w:kern w:val="28"/>
      <w:sz w:val="28"/>
      <w:szCs w:val="26"/>
      <w:lang w:val="x-none" w:eastAsia="x-none"/>
    </w:rPr>
  </w:style>
  <w:style w:type="paragraph" w:styleId="PlainText">
    <w:name w:val="Plain Text"/>
    <w:basedOn w:val="Normal"/>
    <w:link w:val="PlainTextChar"/>
    <w:unhideWhenUsed/>
    <w:rsid w:val="00CB6365"/>
    <w:pPr>
      <w:spacing w:after="0" w:line="240" w:lineRule="auto"/>
    </w:pPr>
    <w:rPr>
      <w:rFonts w:ascii="Courier New" w:eastAsia="Calibri" w:hAnsi="Courier New"/>
      <w:sz w:val="20"/>
      <w:szCs w:val="20"/>
      <w:lang w:val="x-none" w:eastAsia="x-none"/>
    </w:rPr>
  </w:style>
  <w:style w:type="character" w:customStyle="1" w:styleId="PlainTextChar">
    <w:name w:val="Plain Text Char"/>
    <w:basedOn w:val="DefaultParagraphFont"/>
    <w:link w:val="PlainText"/>
    <w:rsid w:val="00CB6365"/>
    <w:rPr>
      <w:rFonts w:ascii="Courier New" w:eastAsia="Calibri" w:hAnsi="Courier New" w:cs="Times New Roman"/>
      <w:sz w:val="20"/>
      <w:szCs w:val="20"/>
      <w:lang w:val="x-none" w:eastAsia="x-none"/>
    </w:rPr>
  </w:style>
  <w:style w:type="character" w:styleId="Hyperlink">
    <w:name w:val="Hyperlink"/>
    <w:uiPriority w:val="99"/>
    <w:unhideWhenUsed/>
    <w:rsid w:val="00CB6365"/>
    <w:rPr>
      <w:color w:val="0000FF"/>
      <w:u w:val="single"/>
    </w:rPr>
  </w:style>
  <w:style w:type="paragraph" w:styleId="ListParagraph">
    <w:name w:val="List Paragraph"/>
    <w:basedOn w:val="Normal"/>
    <w:uiPriority w:val="34"/>
    <w:qFormat/>
    <w:rsid w:val="00CB6365"/>
    <w:pPr>
      <w:ind w:left="720"/>
      <w:contextualSpacing/>
    </w:p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link w:val="FootnoteReference"/>
    <w:uiPriority w:val="99"/>
    <w:qFormat/>
    <w:rsid w:val="00CB6365"/>
    <w:pPr>
      <w:spacing w:after="160" w:line="240" w:lineRule="exact"/>
    </w:pPr>
    <w:rPr>
      <w:rFonts w:asciiTheme="minorHAnsi" w:eastAsiaTheme="minorHAnsi" w:hAnsiTheme="minorHAnsi" w:cstheme="minorBidi"/>
      <w:sz w:val="22"/>
      <w:szCs w:val="22"/>
      <w:vertAlign w:val="superscript"/>
      <w:lang w:eastAsia="en-US"/>
    </w:rPr>
  </w:style>
  <w:style w:type="paragraph" w:styleId="CommentText">
    <w:name w:val="annotation text"/>
    <w:basedOn w:val="Normal"/>
    <w:link w:val="CommentTextChar"/>
    <w:unhideWhenUsed/>
    <w:rsid w:val="00CB6365"/>
    <w:pPr>
      <w:spacing w:before="120" w:after="0" w:line="240" w:lineRule="auto"/>
      <w:ind w:firstLine="567"/>
    </w:pPr>
    <w:rPr>
      <w:rFonts w:eastAsia="Times New Roman"/>
      <w:sz w:val="20"/>
      <w:szCs w:val="20"/>
      <w:lang w:val="x-none" w:eastAsia="x-none"/>
    </w:rPr>
  </w:style>
  <w:style w:type="character" w:customStyle="1" w:styleId="CommentTextChar">
    <w:name w:val="Comment Text Char"/>
    <w:basedOn w:val="DefaultParagraphFont"/>
    <w:link w:val="CommentText"/>
    <w:rsid w:val="00CB6365"/>
    <w:rPr>
      <w:rFonts w:ascii="Times New Roman" w:eastAsia="Times New Roman" w:hAnsi="Times New Roman" w:cs="Times New Roman"/>
      <w:sz w:val="20"/>
      <w:szCs w:val="20"/>
      <w:lang w:val="x-none" w:eastAsia="x-none"/>
    </w:rPr>
  </w:style>
  <w:style w:type="character" w:customStyle="1" w:styleId="Bodytext14">
    <w:name w:val="Body text (14)"/>
    <w:rsid w:val="00CB6365"/>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CB6365"/>
    <w:pPr>
      <w:spacing w:after="160" w:line="240" w:lineRule="exact"/>
    </w:pPr>
    <w:rPr>
      <w:rFonts w:asciiTheme="minorHAnsi" w:eastAsiaTheme="minorHAnsi" w:hAnsiTheme="minorHAnsi" w:cstheme="minorBidi"/>
      <w:sz w:val="22"/>
      <w:szCs w:val="22"/>
      <w:vertAlign w:val="superscript"/>
      <w:lang w:val="en-GB" w:eastAsia="en-US"/>
    </w:rPr>
  </w:style>
  <w:style w:type="character" w:customStyle="1" w:styleId="vn6">
    <w:name w:val="vn_6"/>
    <w:rsid w:val="00CB6365"/>
  </w:style>
  <w:style w:type="character" w:styleId="Strong">
    <w:name w:val="Strong"/>
    <w:basedOn w:val="DefaultParagraphFont"/>
    <w:uiPriority w:val="22"/>
    <w:qFormat/>
    <w:rsid w:val="00CB6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85132">
      <w:bodyDiv w:val="1"/>
      <w:marLeft w:val="0"/>
      <w:marRight w:val="0"/>
      <w:marTop w:val="0"/>
      <w:marBottom w:val="0"/>
      <w:divBdr>
        <w:top w:val="none" w:sz="0" w:space="0" w:color="auto"/>
        <w:left w:val="none" w:sz="0" w:space="0" w:color="auto"/>
        <w:bottom w:val="none" w:sz="0" w:space="0" w:color="auto"/>
        <w:right w:val="none" w:sz="0" w:space="0" w:color="auto"/>
      </w:divBdr>
    </w:div>
    <w:div w:id="1294290077">
      <w:bodyDiv w:val="1"/>
      <w:marLeft w:val="0"/>
      <w:marRight w:val="0"/>
      <w:marTop w:val="0"/>
      <w:marBottom w:val="0"/>
      <w:divBdr>
        <w:top w:val="none" w:sz="0" w:space="0" w:color="auto"/>
        <w:left w:val="none" w:sz="0" w:space="0" w:color="auto"/>
        <w:bottom w:val="none" w:sz="0" w:space="0" w:color="auto"/>
        <w:right w:val="none" w:sz="0" w:space="0" w:color="auto"/>
      </w:divBdr>
    </w:div>
    <w:div w:id="206571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80DE3-F3EB-4EB5-B050-5CAD3BECACD7}"/>
</file>

<file path=customXml/itemProps2.xml><?xml version="1.0" encoding="utf-8"?>
<ds:datastoreItem xmlns:ds="http://schemas.openxmlformats.org/officeDocument/2006/customXml" ds:itemID="{D6F8B873-5A34-4602-97FB-879AED5D677A}"/>
</file>

<file path=customXml/itemProps3.xml><?xml version="1.0" encoding="utf-8"?>
<ds:datastoreItem xmlns:ds="http://schemas.openxmlformats.org/officeDocument/2006/customXml" ds:itemID="{F047D8EC-06D4-482B-8E27-1CB3BDC945A2}"/>
</file>

<file path=docProps/app.xml><?xml version="1.0" encoding="utf-8"?>
<Properties xmlns="http://schemas.openxmlformats.org/officeDocument/2006/extended-properties" xmlns:vt="http://schemas.openxmlformats.org/officeDocument/2006/docPropsVTypes">
  <Template>Normal.dotm</Template>
  <TotalTime>93</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Duy Linh</dc:creator>
  <cp:keywords/>
  <dc:description/>
  <cp:lastModifiedBy>admin</cp:lastModifiedBy>
  <cp:revision>8</cp:revision>
  <cp:lastPrinted>2025-01-14T09:00:00Z</cp:lastPrinted>
  <dcterms:created xsi:type="dcterms:W3CDTF">2025-01-13T10:43:00Z</dcterms:created>
  <dcterms:modified xsi:type="dcterms:W3CDTF">2025-01-14T13:27:00Z</dcterms:modified>
</cp:coreProperties>
</file>